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36" w:type="dxa"/>
        <w:tblInd w:w="-459" w:type="dxa"/>
        <w:tblLayout w:type="fixed"/>
        <w:tblLook w:val="01E0" w:firstRow="1" w:lastRow="1" w:firstColumn="1" w:lastColumn="1" w:noHBand="0" w:noVBand="0"/>
      </w:tblPr>
      <w:tblGrid>
        <w:gridCol w:w="4536"/>
        <w:gridCol w:w="5800"/>
      </w:tblGrid>
      <w:tr w:rsidR="003E3CB7" w:rsidRPr="00C41625" w14:paraId="410C66EE" w14:textId="77777777" w:rsidTr="00D65BCE">
        <w:tc>
          <w:tcPr>
            <w:tcW w:w="4536" w:type="dxa"/>
            <w:shd w:val="clear" w:color="auto" w:fill="auto"/>
          </w:tcPr>
          <w:p w14:paraId="6FA7E3EC" w14:textId="77777777" w:rsidR="003E3CB7" w:rsidRPr="00D72F96" w:rsidRDefault="003E3CB7" w:rsidP="00350F53">
            <w:pPr>
              <w:spacing w:after="0" w:line="240" w:lineRule="auto"/>
              <w:jc w:val="center"/>
              <w:rPr>
                <w:bCs/>
                <w:sz w:val="26"/>
                <w:szCs w:val="26"/>
                <w:lang w:val="nl-NL"/>
              </w:rPr>
            </w:pPr>
            <w:r w:rsidRPr="00D72F96">
              <w:rPr>
                <w:bCs/>
                <w:sz w:val="26"/>
                <w:szCs w:val="26"/>
                <w:lang w:val="nl-NL"/>
              </w:rPr>
              <w:t>UBND TỈNH LÂM ĐỒNG</w:t>
            </w:r>
          </w:p>
          <w:p w14:paraId="16DFB8D7" w14:textId="77777777" w:rsidR="003E3CB7" w:rsidRPr="00D72F96" w:rsidRDefault="003E3CB7" w:rsidP="00350F53">
            <w:pPr>
              <w:spacing w:after="0" w:line="240" w:lineRule="auto"/>
              <w:jc w:val="center"/>
              <w:rPr>
                <w:b/>
                <w:sz w:val="26"/>
                <w:szCs w:val="26"/>
                <w:lang w:val="nl-NL"/>
              </w:rPr>
            </w:pPr>
            <w:r w:rsidRPr="00D72F96">
              <w:rPr>
                <w:b/>
                <w:sz w:val="26"/>
                <w:szCs w:val="26"/>
                <w:lang w:val="nl-NL"/>
              </w:rPr>
              <w:t>SỞ GIÁO DỤC VÀ ĐÀO TẠO</w:t>
            </w:r>
          </w:p>
          <w:p w14:paraId="1FC2DD5C" w14:textId="77777777" w:rsidR="003E3CB7" w:rsidRPr="00D72F96" w:rsidRDefault="008F5F29" w:rsidP="00350F53">
            <w:pPr>
              <w:spacing w:after="0" w:line="240" w:lineRule="auto"/>
              <w:jc w:val="center"/>
              <w:rPr>
                <w:sz w:val="12"/>
                <w:szCs w:val="26"/>
                <w:lang w:val="nl-NL"/>
              </w:rPr>
            </w:pPr>
            <w:r w:rsidRPr="00D72F96">
              <w:rPr>
                <w:noProof/>
                <w:sz w:val="12"/>
                <w:szCs w:val="26"/>
              </w:rPr>
              <mc:AlternateContent>
                <mc:Choice Requires="wps">
                  <w:drawing>
                    <wp:anchor distT="0" distB="0" distL="114300" distR="114300" simplePos="0" relativeHeight="251657216" behindDoc="0" locked="0" layoutInCell="1" allowOverlap="1" wp14:anchorId="7A0C21C2" wp14:editId="3E780A0F">
                      <wp:simplePos x="0" y="0"/>
                      <wp:positionH relativeFrom="column">
                        <wp:posOffset>717550</wp:posOffset>
                      </wp:positionH>
                      <wp:positionV relativeFrom="paragraph">
                        <wp:posOffset>13335</wp:posOffset>
                      </wp:positionV>
                      <wp:extent cx="1187450" cy="0"/>
                      <wp:effectExtent l="12700" t="13335" r="9525" b="57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061E3"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05pt" to="150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"/>
                  </w:pict>
                </mc:Fallback>
              </mc:AlternateContent>
            </w:r>
            <w:r w:rsidR="003E3CB7" w:rsidRPr="00D72F96">
              <w:rPr>
                <w:b/>
                <w:sz w:val="12"/>
                <w:szCs w:val="26"/>
                <w:lang w:val="nl-NL"/>
              </w:rPr>
              <w:t xml:space="preserve"> </w:t>
            </w:r>
            <w:r w:rsidR="003E3CB7" w:rsidRPr="00D72F96">
              <w:rPr>
                <w:sz w:val="12"/>
                <w:szCs w:val="26"/>
                <w:lang w:val="nl-NL"/>
              </w:rPr>
              <w:t xml:space="preserve">               </w:t>
            </w:r>
          </w:p>
          <w:p w14:paraId="11B2D051" w14:textId="77777777" w:rsidR="003E3CB7" w:rsidRPr="00D72F96" w:rsidRDefault="003E3CB7" w:rsidP="00D73B44">
            <w:pPr>
              <w:spacing w:after="0" w:line="240" w:lineRule="auto"/>
              <w:jc w:val="center"/>
              <w:rPr>
                <w:b/>
                <w:sz w:val="26"/>
                <w:szCs w:val="26"/>
                <w:lang w:val="nl-NL"/>
              </w:rPr>
            </w:pPr>
            <w:r w:rsidRPr="00D72F96">
              <w:rPr>
                <w:sz w:val="26"/>
                <w:szCs w:val="26"/>
                <w:lang w:val="nl-NL"/>
              </w:rPr>
              <w:t xml:space="preserve">Số: </w:t>
            </w:r>
            <w:r w:rsidR="00361200" w:rsidRPr="00D72F96">
              <w:rPr>
                <w:sz w:val="26"/>
                <w:szCs w:val="26"/>
                <w:lang w:val="nl-NL"/>
              </w:rPr>
              <w:t xml:space="preserve"> </w:t>
            </w:r>
            <w:r w:rsidR="00535C94">
              <w:rPr>
                <w:sz w:val="26"/>
                <w:szCs w:val="26"/>
                <w:lang w:val="nl-NL"/>
              </w:rPr>
              <w:t xml:space="preserve">    </w:t>
            </w:r>
            <w:r w:rsidR="00361200" w:rsidRPr="00D72F96">
              <w:rPr>
                <w:sz w:val="26"/>
                <w:szCs w:val="26"/>
                <w:lang w:val="nl-NL"/>
              </w:rPr>
              <w:t xml:space="preserve">    </w:t>
            </w:r>
            <w:r w:rsidR="008F5F29" w:rsidRPr="00D72F96">
              <w:rPr>
                <w:sz w:val="26"/>
                <w:szCs w:val="26"/>
                <w:lang w:val="nl-NL"/>
              </w:rPr>
              <w:t>/</w:t>
            </w:r>
            <w:r w:rsidR="00D73B44">
              <w:rPr>
                <w:sz w:val="26"/>
                <w:szCs w:val="26"/>
                <w:lang w:val="nl-NL"/>
              </w:rPr>
              <w:t>KH-</w:t>
            </w:r>
            <w:r w:rsidR="008F5F29" w:rsidRPr="00D72F96">
              <w:rPr>
                <w:sz w:val="26"/>
                <w:szCs w:val="26"/>
                <w:lang w:val="nl-NL"/>
              </w:rPr>
              <w:t>SGDĐT</w:t>
            </w:r>
          </w:p>
        </w:tc>
        <w:tc>
          <w:tcPr>
            <w:tcW w:w="5800" w:type="dxa"/>
            <w:shd w:val="clear" w:color="auto" w:fill="auto"/>
          </w:tcPr>
          <w:p w14:paraId="13EE6841" w14:textId="77777777" w:rsidR="003E3CB7" w:rsidRPr="00D72F96" w:rsidRDefault="003E3CB7" w:rsidP="00350F53">
            <w:pPr>
              <w:spacing w:after="0" w:line="240" w:lineRule="auto"/>
              <w:jc w:val="center"/>
              <w:rPr>
                <w:b/>
                <w:sz w:val="26"/>
                <w:szCs w:val="26"/>
                <w:lang w:val="nl-NL"/>
              </w:rPr>
            </w:pPr>
            <w:r w:rsidRPr="00D72F96">
              <w:rPr>
                <w:b/>
                <w:sz w:val="26"/>
                <w:szCs w:val="26"/>
                <w:lang w:val="nl-NL"/>
              </w:rPr>
              <w:t>CỘNG HOÀ XÃ HỘI CHỦ NGHĨA VIỆT NAM</w:t>
            </w:r>
          </w:p>
          <w:p w14:paraId="3C223B43" w14:textId="77777777" w:rsidR="003E3CB7" w:rsidRPr="00D72F96" w:rsidRDefault="003E3CB7" w:rsidP="00350F53">
            <w:pPr>
              <w:spacing w:after="0" w:line="240" w:lineRule="auto"/>
              <w:jc w:val="center"/>
              <w:rPr>
                <w:b/>
                <w:sz w:val="28"/>
                <w:szCs w:val="28"/>
                <w:lang w:val="nl-NL"/>
              </w:rPr>
            </w:pPr>
            <w:r w:rsidRPr="00D72F96">
              <w:rPr>
                <w:b/>
                <w:sz w:val="28"/>
                <w:szCs w:val="28"/>
                <w:lang w:val="nl-NL"/>
              </w:rPr>
              <w:t>Độc lập - Tự do - Hạnh phúc</w:t>
            </w:r>
          </w:p>
          <w:p w14:paraId="08485548" w14:textId="77777777" w:rsidR="003E3CB7" w:rsidRPr="00D72F96" w:rsidRDefault="008F5F29" w:rsidP="00350F53">
            <w:pPr>
              <w:spacing w:after="0" w:line="240" w:lineRule="auto"/>
              <w:jc w:val="center"/>
              <w:rPr>
                <w:i/>
                <w:sz w:val="12"/>
                <w:szCs w:val="26"/>
                <w:lang w:val="nl-NL"/>
              </w:rPr>
            </w:pPr>
            <w:r w:rsidRPr="00D72F96">
              <w:rPr>
                <w:noProof/>
                <w:sz w:val="12"/>
                <w:szCs w:val="26"/>
              </w:rPr>
              <mc:AlternateContent>
                <mc:Choice Requires="wps">
                  <w:drawing>
                    <wp:anchor distT="0" distB="0" distL="114300" distR="114300" simplePos="0" relativeHeight="251658240" behindDoc="0" locked="0" layoutInCell="1" allowOverlap="1" wp14:anchorId="1E26C196" wp14:editId="4FDD4CB1">
                      <wp:simplePos x="0" y="0"/>
                      <wp:positionH relativeFrom="column">
                        <wp:posOffset>690880</wp:posOffset>
                      </wp:positionH>
                      <wp:positionV relativeFrom="paragraph">
                        <wp:posOffset>17145</wp:posOffset>
                      </wp:positionV>
                      <wp:extent cx="2129790" cy="0"/>
                      <wp:effectExtent l="5080" t="7620" r="8255" b="1143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5DC75"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pt,1.35pt" to="222.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"/>
                  </w:pict>
                </mc:Fallback>
              </mc:AlternateContent>
            </w:r>
          </w:p>
          <w:p w14:paraId="59FC59C3" w14:textId="4BF8290B" w:rsidR="003E3CB7" w:rsidRPr="00D72F96" w:rsidRDefault="003E3CB7" w:rsidP="00024F45">
            <w:pPr>
              <w:spacing w:after="0" w:line="240" w:lineRule="auto"/>
              <w:jc w:val="center"/>
              <w:rPr>
                <w:b/>
                <w:sz w:val="26"/>
                <w:szCs w:val="26"/>
                <w:lang w:val="nl-NL"/>
              </w:rPr>
            </w:pPr>
            <w:r w:rsidRPr="00D72F96">
              <w:rPr>
                <w:i/>
                <w:sz w:val="26"/>
                <w:szCs w:val="26"/>
                <w:lang w:val="nl-NL"/>
              </w:rPr>
              <w:t xml:space="preserve">Lâm Đồng, ngày </w:t>
            </w:r>
            <w:r w:rsidR="00535C94">
              <w:rPr>
                <w:i/>
                <w:sz w:val="26"/>
                <w:szCs w:val="26"/>
                <w:lang w:val="nl-NL"/>
              </w:rPr>
              <w:t xml:space="preserve"> </w:t>
            </w:r>
            <w:r w:rsidR="00361200" w:rsidRPr="00D72F96">
              <w:rPr>
                <w:i/>
                <w:sz w:val="26"/>
                <w:szCs w:val="26"/>
                <w:lang w:val="nl-NL"/>
              </w:rPr>
              <w:t xml:space="preserve">   </w:t>
            </w:r>
            <w:r w:rsidR="001A7A2E" w:rsidRPr="00D72F96">
              <w:rPr>
                <w:i/>
                <w:sz w:val="26"/>
                <w:szCs w:val="26"/>
                <w:lang w:val="nl-NL"/>
              </w:rPr>
              <w:t xml:space="preserve"> </w:t>
            </w:r>
            <w:r w:rsidRPr="00D72F96">
              <w:rPr>
                <w:i/>
                <w:sz w:val="26"/>
                <w:szCs w:val="26"/>
                <w:lang w:val="nl-NL"/>
              </w:rPr>
              <w:t>tháng</w:t>
            </w:r>
            <w:r w:rsidR="00024F45">
              <w:rPr>
                <w:i/>
                <w:sz w:val="26"/>
                <w:szCs w:val="26"/>
                <w:lang w:val="nl-NL"/>
              </w:rPr>
              <w:t xml:space="preserve"> 01</w:t>
            </w:r>
            <w:r w:rsidRPr="00D72F96">
              <w:rPr>
                <w:i/>
                <w:sz w:val="26"/>
                <w:szCs w:val="26"/>
                <w:lang w:val="nl-NL"/>
              </w:rPr>
              <w:t xml:space="preserve"> năm 20</w:t>
            </w:r>
            <w:r w:rsidR="00663DEA" w:rsidRPr="00D72F96">
              <w:rPr>
                <w:i/>
                <w:sz w:val="26"/>
                <w:szCs w:val="26"/>
                <w:lang w:val="nl-NL"/>
              </w:rPr>
              <w:t>2</w:t>
            </w:r>
            <w:r w:rsidR="00024F45">
              <w:rPr>
                <w:i/>
                <w:sz w:val="26"/>
                <w:szCs w:val="26"/>
                <w:lang w:val="nl-NL"/>
              </w:rPr>
              <w:t>5</w:t>
            </w:r>
          </w:p>
        </w:tc>
      </w:tr>
      <w:tr w:rsidR="003E3CB7" w:rsidRPr="00C41625" w14:paraId="47DA0FF9" w14:textId="77777777" w:rsidTr="00D65BCE">
        <w:tc>
          <w:tcPr>
            <w:tcW w:w="4536" w:type="dxa"/>
            <w:shd w:val="clear" w:color="auto" w:fill="auto"/>
          </w:tcPr>
          <w:p w14:paraId="13D5912E" w14:textId="77777777" w:rsidR="003E3CB7" w:rsidRPr="00D72F96" w:rsidRDefault="003E3CB7" w:rsidP="005776FE">
            <w:pPr>
              <w:spacing w:after="120" w:line="240" w:lineRule="auto"/>
              <w:ind w:left="-142" w:right="-278"/>
              <w:jc w:val="center"/>
              <w:rPr>
                <w:spacing w:val="-8"/>
                <w:sz w:val="24"/>
                <w:szCs w:val="24"/>
                <w:lang w:val="nl-NL"/>
              </w:rPr>
            </w:pPr>
          </w:p>
        </w:tc>
        <w:tc>
          <w:tcPr>
            <w:tcW w:w="5800" w:type="dxa"/>
            <w:shd w:val="clear" w:color="auto" w:fill="auto"/>
          </w:tcPr>
          <w:p w14:paraId="032F4797" w14:textId="77777777" w:rsidR="003E3CB7" w:rsidRPr="00D72F96" w:rsidRDefault="003E3CB7" w:rsidP="00350F53">
            <w:pPr>
              <w:spacing w:after="0" w:line="240" w:lineRule="auto"/>
              <w:jc w:val="center"/>
              <w:rPr>
                <w:i/>
                <w:sz w:val="26"/>
                <w:szCs w:val="26"/>
                <w:lang w:val="nl-NL"/>
              </w:rPr>
            </w:pPr>
          </w:p>
        </w:tc>
      </w:tr>
    </w:tbl>
    <w:p w14:paraId="13A38C11" w14:textId="77777777" w:rsidR="00D0467A" w:rsidRPr="00D72F96" w:rsidRDefault="00D0467A" w:rsidP="00157A3F">
      <w:pPr>
        <w:spacing w:before="100" w:after="100" w:line="240" w:lineRule="auto"/>
        <w:ind w:left="2160" w:firstLine="403"/>
        <w:rPr>
          <w:b/>
          <w:bCs/>
          <w:sz w:val="28"/>
          <w:szCs w:val="28"/>
          <w:lang w:val="nl-NL"/>
        </w:rPr>
      </w:pPr>
      <w:r w:rsidRPr="00D72F96">
        <w:rPr>
          <w:bCs/>
          <w:sz w:val="28"/>
          <w:szCs w:val="28"/>
          <w:lang w:val="nl-NL"/>
        </w:rPr>
        <w:t xml:space="preserve">                </w:t>
      </w:r>
      <w:r w:rsidRPr="00D72F96">
        <w:rPr>
          <w:b/>
          <w:bCs/>
          <w:sz w:val="28"/>
          <w:szCs w:val="28"/>
          <w:lang w:val="nl-NL"/>
        </w:rPr>
        <w:t>KẾ HOẠCH</w:t>
      </w:r>
    </w:p>
    <w:p w14:paraId="04413308" w14:textId="77777777" w:rsidR="00D0467A" w:rsidRPr="00D72F96" w:rsidRDefault="00361200" w:rsidP="00157A3F">
      <w:pPr>
        <w:spacing w:before="100" w:after="100" w:line="240" w:lineRule="auto"/>
        <w:jc w:val="center"/>
        <w:rPr>
          <w:b/>
          <w:bCs/>
          <w:sz w:val="28"/>
          <w:szCs w:val="28"/>
          <w:lang w:val="nl-NL"/>
        </w:rPr>
      </w:pPr>
      <w:r w:rsidRPr="00D72F96">
        <w:rPr>
          <w:b/>
          <w:bCs/>
          <w:sz w:val="28"/>
          <w:szCs w:val="28"/>
          <w:lang w:val="nl-NL"/>
        </w:rPr>
        <w:t>Thực hiện quy chế</w:t>
      </w:r>
      <w:r w:rsidR="00D0467A" w:rsidRPr="00D72F96">
        <w:rPr>
          <w:b/>
          <w:bCs/>
          <w:sz w:val="28"/>
          <w:szCs w:val="28"/>
          <w:lang w:val="nl-NL"/>
        </w:rPr>
        <w:t xml:space="preserve"> dân chủ </w:t>
      </w:r>
      <w:r w:rsidR="00393206" w:rsidRPr="00D72F96">
        <w:rPr>
          <w:b/>
          <w:bCs/>
          <w:sz w:val="28"/>
          <w:szCs w:val="28"/>
          <w:lang w:val="nl-NL"/>
        </w:rPr>
        <w:t xml:space="preserve">ở </w:t>
      </w:r>
      <w:r w:rsidR="00D0467A" w:rsidRPr="00D72F96">
        <w:rPr>
          <w:b/>
          <w:bCs/>
          <w:sz w:val="28"/>
          <w:szCs w:val="28"/>
          <w:lang w:val="nl-NL"/>
        </w:rPr>
        <w:t>cơ sở</w:t>
      </w:r>
      <w:r w:rsidRPr="00D72F96">
        <w:rPr>
          <w:b/>
          <w:bCs/>
          <w:sz w:val="28"/>
          <w:szCs w:val="28"/>
          <w:lang w:val="nl-NL"/>
        </w:rPr>
        <w:t>, dân vận chính quyền</w:t>
      </w:r>
      <w:r w:rsidR="00D0467A" w:rsidRPr="00D72F96">
        <w:rPr>
          <w:b/>
          <w:bCs/>
          <w:sz w:val="28"/>
          <w:szCs w:val="28"/>
          <w:lang w:val="nl-NL"/>
        </w:rPr>
        <w:t xml:space="preserve"> </w:t>
      </w:r>
      <w:r w:rsidR="00011E22" w:rsidRPr="00D72F96">
        <w:rPr>
          <w:b/>
          <w:bCs/>
          <w:sz w:val="28"/>
          <w:szCs w:val="28"/>
          <w:lang w:val="nl-NL"/>
        </w:rPr>
        <w:t>năm 202</w:t>
      </w:r>
      <w:r w:rsidR="00D73B44">
        <w:rPr>
          <w:b/>
          <w:bCs/>
          <w:sz w:val="28"/>
          <w:szCs w:val="28"/>
          <w:lang w:val="nl-NL"/>
        </w:rPr>
        <w:t>5</w:t>
      </w:r>
    </w:p>
    <w:p w14:paraId="544F7EFD" w14:textId="77777777" w:rsidR="00D0467A" w:rsidRPr="00D72F96" w:rsidRDefault="00157A3F" w:rsidP="00157A3F">
      <w:pPr>
        <w:spacing w:before="100" w:after="100" w:line="240" w:lineRule="auto"/>
        <w:jc w:val="center"/>
        <w:rPr>
          <w:bCs/>
          <w:sz w:val="28"/>
          <w:szCs w:val="28"/>
          <w:lang w:val="nl-NL"/>
        </w:rPr>
      </w:pPr>
      <w:r>
        <w:rPr>
          <w:bCs/>
          <w:noProof/>
          <w:sz w:val="28"/>
          <w:szCs w:val="28"/>
        </w:rPr>
        <mc:AlternateContent>
          <mc:Choice Requires="wps">
            <w:drawing>
              <wp:anchor distT="0" distB="0" distL="114300" distR="114300" simplePos="0" relativeHeight="251658752" behindDoc="0" locked="0" layoutInCell="1" allowOverlap="1" wp14:anchorId="77D3FACA" wp14:editId="1A490515">
                <wp:simplePos x="0" y="0"/>
                <wp:positionH relativeFrom="column">
                  <wp:posOffset>1901190</wp:posOffset>
                </wp:positionH>
                <wp:positionV relativeFrom="paragraph">
                  <wp:posOffset>21590</wp:posOffset>
                </wp:positionV>
                <wp:extent cx="2027555" cy="14605"/>
                <wp:effectExtent l="0" t="0" r="29845" b="23495"/>
                <wp:wrapNone/>
                <wp:docPr id="3" name="Straight Connector 3"/>
                <wp:cNvGraphicFramePr/>
                <a:graphic xmlns:a="http://schemas.openxmlformats.org/drawingml/2006/main">
                  <a:graphicData uri="http://schemas.microsoft.com/office/word/2010/wordprocessingShape">
                    <wps:wsp>
                      <wps:cNvCnPr/>
                      <wps:spPr>
                        <a:xfrm flipV="1">
                          <a:off x="0" y="0"/>
                          <a:ext cx="2027555" cy="146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43CD4" id="Straight Connector 3"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7pt,1.7pt" to="309.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" strokecolor="black [3040]"/>
            </w:pict>
          </mc:Fallback>
        </mc:AlternateContent>
      </w:r>
    </w:p>
    <w:p w14:paraId="08C79BE3" w14:textId="2DB21EFC" w:rsidR="00D0467A" w:rsidRPr="00D53171" w:rsidRDefault="00874DAF" w:rsidP="00157A3F">
      <w:pPr>
        <w:spacing w:before="100" w:after="100" w:line="240" w:lineRule="auto"/>
        <w:ind w:firstLine="720"/>
        <w:jc w:val="both"/>
        <w:rPr>
          <w:bCs/>
          <w:sz w:val="28"/>
          <w:szCs w:val="28"/>
          <w:lang w:val="nl-NL"/>
        </w:rPr>
      </w:pPr>
      <w:r w:rsidRPr="00D53171">
        <w:rPr>
          <w:bCs/>
          <w:sz w:val="28"/>
          <w:szCs w:val="28"/>
          <w:lang w:val="nl-NL"/>
        </w:rPr>
        <w:t xml:space="preserve">Căn cứ </w:t>
      </w:r>
      <w:r w:rsidR="00695863" w:rsidRPr="00D53171">
        <w:rPr>
          <w:bCs/>
          <w:sz w:val="28"/>
          <w:szCs w:val="28"/>
          <w:lang w:val="nl-NL"/>
        </w:rPr>
        <w:t xml:space="preserve">Hướng dẫn số </w:t>
      </w:r>
      <w:r w:rsidR="00063CA0">
        <w:rPr>
          <w:rStyle w:val="fontstyle01"/>
          <w:rFonts w:ascii="Times New Roman" w:hAnsi="Times New Roman"/>
          <w:sz w:val="28"/>
          <w:szCs w:val="28"/>
          <w:lang w:val="nl-NL"/>
        </w:rPr>
        <w:t>02-</w:t>
      </w:r>
      <w:r w:rsidR="006443A7" w:rsidRPr="00D53171">
        <w:rPr>
          <w:rStyle w:val="fontstyle01"/>
          <w:rFonts w:ascii="Times New Roman" w:hAnsi="Times New Roman"/>
          <w:sz w:val="28"/>
          <w:szCs w:val="28"/>
          <w:lang w:val="nl-NL"/>
        </w:rPr>
        <w:t>HD</w:t>
      </w:r>
      <w:r w:rsidR="00063CA0">
        <w:rPr>
          <w:rStyle w:val="fontstyle01"/>
          <w:rFonts w:ascii="Times New Roman" w:hAnsi="Times New Roman"/>
          <w:sz w:val="28"/>
          <w:szCs w:val="28"/>
          <w:lang w:val="nl-NL"/>
        </w:rPr>
        <w:t>//B</w:t>
      </w:r>
      <w:r w:rsidR="006443A7" w:rsidRPr="00D53171">
        <w:rPr>
          <w:rStyle w:val="fontstyle01"/>
          <w:rFonts w:ascii="Times New Roman" w:hAnsi="Times New Roman"/>
          <w:sz w:val="28"/>
          <w:szCs w:val="28"/>
          <w:lang w:val="nl-NL"/>
        </w:rPr>
        <w:t>DVTU ngày 06</w:t>
      </w:r>
      <w:r w:rsidR="00A741A2">
        <w:rPr>
          <w:rStyle w:val="fontstyle01"/>
          <w:rFonts w:ascii="Times New Roman" w:hAnsi="Times New Roman"/>
          <w:sz w:val="28"/>
          <w:szCs w:val="28"/>
          <w:lang w:val="nl-NL"/>
        </w:rPr>
        <w:t>/</w:t>
      </w:r>
      <w:r w:rsidR="00695863" w:rsidRPr="00D53171">
        <w:rPr>
          <w:rStyle w:val="fontstyle01"/>
          <w:rFonts w:ascii="Times New Roman" w:hAnsi="Times New Roman"/>
          <w:sz w:val="28"/>
          <w:szCs w:val="28"/>
          <w:lang w:val="nl-NL"/>
        </w:rPr>
        <w:t>10</w:t>
      </w:r>
      <w:r w:rsidR="00A741A2">
        <w:rPr>
          <w:rStyle w:val="fontstyle01"/>
          <w:rFonts w:ascii="Times New Roman" w:hAnsi="Times New Roman"/>
          <w:sz w:val="28"/>
          <w:szCs w:val="28"/>
          <w:lang w:val="nl-NL"/>
        </w:rPr>
        <w:t>/</w:t>
      </w:r>
      <w:r w:rsidR="00695863" w:rsidRPr="00D53171">
        <w:rPr>
          <w:rStyle w:val="fontstyle01"/>
          <w:rFonts w:ascii="Times New Roman" w:hAnsi="Times New Roman"/>
          <w:sz w:val="28"/>
          <w:szCs w:val="28"/>
          <w:lang w:val="nl-NL"/>
        </w:rPr>
        <w:t>2022 của Ban Dân vận Tỉnh ủy về tiếp tục lãnh đạo, chỉ đạo đẩy mạnh phong trào thi đua “Dân vận khéo” giai đoạ</w:t>
      </w:r>
      <w:r w:rsidRPr="00D53171">
        <w:rPr>
          <w:rStyle w:val="fontstyle01"/>
          <w:rFonts w:ascii="Times New Roman" w:hAnsi="Times New Roman"/>
          <w:sz w:val="28"/>
          <w:szCs w:val="28"/>
          <w:lang w:val="nl-NL"/>
        </w:rPr>
        <w:t xml:space="preserve">n 2021 – 2025; Văn bản số </w:t>
      </w:r>
      <w:r w:rsidR="00D73B44">
        <w:rPr>
          <w:rStyle w:val="fontstyle01"/>
          <w:rFonts w:ascii="Times New Roman" w:hAnsi="Times New Roman"/>
          <w:sz w:val="28"/>
          <w:szCs w:val="28"/>
          <w:lang w:val="nl-NL"/>
        </w:rPr>
        <w:t>670-BC/TU ngày 22</w:t>
      </w:r>
      <w:r w:rsidR="00A741A2">
        <w:rPr>
          <w:rStyle w:val="fontstyle01"/>
          <w:rFonts w:ascii="Times New Roman" w:hAnsi="Times New Roman"/>
          <w:sz w:val="28"/>
          <w:szCs w:val="28"/>
          <w:lang w:val="nl-NL"/>
        </w:rPr>
        <w:t>/</w:t>
      </w:r>
      <w:r w:rsidR="00D73B44">
        <w:rPr>
          <w:rStyle w:val="fontstyle01"/>
          <w:rFonts w:ascii="Times New Roman" w:hAnsi="Times New Roman"/>
          <w:sz w:val="28"/>
          <w:szCs w:val="28"/>
          <w:lang w:val="nl-NL"/>
        </w:rPr>
        <w:t>11</w:t>
      </w:r>
      <w:r w:rsidR="00A741A2">
        <w:rPr>
          <w:rStyle w:val="fontstyle01"/>
          <w:rFonts w:ascii="Times New Roman" w:hAnsi="Times New Roman"/>
          <w:sz w:val="28"/>
          <w:szCs w:val="28"/>
          <w:lang w:val="nl-NL"/>
        </w:rPr>
        <w:t>/</w:t>
      </w:r>
      <w:r w:rsidR="00D73B44">
        <w:rPr>
          <w:rStyle w:val="fontstyle01"/>
          <w:rFonts w:ascii="Times New Roman" w:hAnsi="Times New Roman"/>
          <w:sz w:val="28"/>
          <w:szCs w:val="28"/>
          <w:lang w:val="nl-NL"/>
        </w:rPr>
        <w:t>2024 của Tỉnh ủy về kết quả thực hiện dân chủ cơ sở năm 2024</w:t>
      </w:r>
      <w:r w:rsidR="0090423C">
        <w:rPr>
          <w:rStyle w:val="fontstyle01"/>
          <w:rFonts w:ascii="Times New Roman" w:hAnsi="Times New Roman"/>
          <w:sz w:val="28"/>
          <w:szCs w:val="28"/>
          <w:lang w:val="nl-NL"/>
        </w:rPr>
        <w:t>,</w:t>
      </w:r>
      <w:r w:rsidR="00D73B44">
        <w:rPr>
          <w:rStyle w:val="fontstyle01"/>
          <w:rFonts w:ascii="Times New Roman" w:hAnsi="Times New Roman"/>
          <w:sz w:val="28"/>
          <w:szCs w:val="28"/>
          <w:lang w:val="nl-NL"/>
        </w:rPr>
        <w:t xml:space="preserve"> nhiệm vụ trọng tâm năm 2025; Văn bản số 387/BC-UBND ngày 02</w:t>
      </w:r>
      <w:r w:rsidR="00A741A2">
        <w:rPr>
          <w:rStyle w:val="fontstyle01"/>
          <w:rFonts w:ascii="Times New Roman" w:hAnsi="Times New Roman"/>
          <w:sz w:val="28"/>
          <w:szCs w:val="28"/>
          <w:lang w:val="nl-NL"/>
        </w:rPr>
        <w:t>/</w:t>
      </w:r>
      <w:r w:rsidR="00D73B44">
        <w:rPr>
          <w:rStyle w:val="fontstyle01"/>
          <w:rFonts w:ascii="Times New Roman" w:hAnsi="Times New Roman"/>
          <w:sz w:val="28"/>
          <w:szCs w:val="28"/>
          <w:lang w:val="nl-NL"/>
        </w:rPr>
        <w:t>12</w:t>
      </w:r>
      <w:r w:rsidR="00A741A2">
        <w:rPr>
          <w:rStyle w:val="fontstyle01"/>
          <w:rFonts w:ascii="Times New Roman" w:hAnsi="Times New Roman"/>
          <w:sz w:val="28"/>
          <w:szCs w:val="28"/>
          <w:lang w:val="nl-NL"/>
        </w:rPr>
        <w:t>/</w:t>
      </w:r>
      <w:r w:rsidR="00D73B44">
        <w:rPr>
          <w:rStyle w:val="fontstyle01"/>
          <w:rFonts w:ascii="Times New Roman" w:hAnsi="Times New Roman"/>
          <w:sz w:val="28"/>
          <w:szCs w:val="28"/>
          <w:lang w:val="nl-NL"/>
        </w:rPr>
        <w:t>2024 của Ủy ban Nhân dân tỉnh về tổng kết công tác dân vận năm 2024 và phương hướng, nhiệm vụ trọng tâm năm 2025</w:t>
      </w:r>
      <w:r w:rsidRPr="00D53171">
        <w:rPr>
          <w:rStyle w:val="fontstyle01"/>
          <w:rFonts w:ascii="Times New Roman" w:hAnsi="Times New Roman"/>
          <w:sz w:val="28"/>
          <w:szCs w:val="28"/>
          <w:lang w:val="nl-NL"/>
        </w:rPr>
        <w:t>,</w:t>
      </w:r>
    </w:p>
    <w:p w14:paraId="6CB3FD1F" w14:textId="77777777" w:rsidR="003E3CB7" w:rsidRPr="00D53171" w:rsidRDefault="00D0467A" w:rsidP="00157A3F">
      <w:pPr>
        <w:spacing w:before="100" w:after="100" w:line="240" w:lineRule="auto"/>
        <w:jc w:val="both"/>
        <w:rPr>
          <w:sz w:val="28"/>
          <w:szCs w:val="28"/>
          <w:lang w:val="nl-NL"/>
        </w:rPr>
      </w:pPr>
      <w:r w:rsidRPr="00D53171">
        <w:rPr>
          <w:bCs/>
          <w:sz w:val="28"/>
          <w:szCs w:val="28"/>
          <w:lang w:val="nl-NL"/>
        </w:rPr>
        <w:tab/>
      </w:r>
      <w:r w:rsidR="0055785F" w:rsidRPr="00D53171">
        <w:rPr>
          <w:sz w:val="28"/>
          <w:szCs w:val="28"/>
          <w:lang w:val="nl-NL"/>
        </w:rPr>
        <w:t xml:space="preserve">Sở Giáo dục và Đào tạo </w:t>
      </w:r>
      <w:r w:rsidRPr="00D53171">
        <w:rPr>
          <w:sz w:val="28"/>
          <w:szCs w:val="28"/>
          <w:lang w:val="nl-NL"/>
        </w:rPr>
        <w:t xml:space="preserve">xây dựng kế hoạch </w:t>
      </w:r>
      <w:r w:rsidR="003C53B7" w:rsidRPr="00D53171">
        <w:rPr>
          <w:sz w:val="28"/>
          <w:szCs w:val="28"/>
          <w:lang w:val="nl-NL"/>
        </w:rPr>
        <w:t xml:space="preserve">thực hiện dân chủ cơ sở, dân vận chính quyền </w:t>
      </w:r>
      <w:r w:rsidRPr="00D53171">
        <w:rPr>
          <w:sz w:val="28"/>
          <w:szCs w:val="28"/>
          <w:lang w:val="nl-NL"/>
        </w:rPr>
        <w:t>năm 202</w:t>
      </w:r>
      <w:r w:rsidR="00D73B44">
        <w:rPr>
          <w:sz w:val="28"/>
          <w:szCs w:val="28"/>
          <w:lang w:val="nl-NL"/>
        </w:rPr>
        <w:t>5</w:t>
      </w:r>
      <w:r w:rsidRPr="00D53171">
        <w:rPr>
          <w:sz w:val="28"/>
          <w:szCs w:val="28"/>
          <w:lang w:val="nl-NL"/>
        </w:rPr>
        <w:t xml:space="preserve"> như sau: </w:t>
      </w:r>
    </w:p>
    <w:p w14:paraId="50028E2A" w14:textId="77777777" w:rsidR="008762B7" w:rsidRPr="00D53171" w:rsidRDefault="008762B7" w:rsidP="00157A3F">
      <w:pPr>
        <w:spacing w:before="100" w:after="100" w:line="240" w:lineRule="auto"/>
        <w:ind w:firstLine="567"/>
        <w:jc w:val="both"/>
        <w:rPr>
          <w:b/>
          <w:sz w:val="28"/>
          <w:szCs w:val="28"/>
          <w:lang w:val="nl-NL"/>
        </w:rPr>
      </w:pPr>
      <w:r w:rsidRPr="00D53171">
        <w:rPr>
          <w:b/>
          <w:sz w:val="28"/>
          <w:szCs w:val="28"/>
          <w:lang w:val="nl-NL"/>
        </w:rPr>
        <w:t>I.</w:t>
      </w:r>
      <w:r w:rsidR="0045345E" w:rsidRPr="00D53171">
        <w:rPr>
          <w:b/>
          <w:sz w:val="28"/>
          <w:szCs w:val="28"/>
          <w:lang w:val="nl-NL"/>
        </w:rPr>
        <w:t xml:space="preserve"> </w:t>
      </w:r>
      <w:r w:rsidRPr="00D53171">
        <w:rPr>
          <w:b/>
          <w:sz w:val="28"/>
          <w:szCs w:val="28"/>
          <w:lang w:val="nl-NL"/>
        </w:rPr>
        <w:t>MỤC ĐÍCH YÊU CẦU</w:t>
      </w:r>
    </w:p>
    <w:p w14:paraId="0D14BD7F" w14:textId="77777777" w:rsidR="008762B7" w:rsidRPr="00D53171" w:rsidRDefault="008762B7" w:rsidP="00157A3F">
      <w:pPr>
        <w:spacing w:before="100" w:after="100" w:line="240" w:lineRule="auto"/>
        <w:ind w:firstLine="567"/>
        <w:jc w:val="both"/>
        <w:rPr>
          <w:b/>
          <w:sz w:val="28"/>
          <w:szCs w:val="28"/>
          <w:lang w:val="nl-NL"/>
        </w:rPr>
      </w:pPr>
      <w:r w:rsidRPr="00D53171">
        <w:rPr>
          <w:b/>
          <w:sz w:val="28"/>
          <w:szCs w:val="28"/>
          <w:lang w:val="nl-NL"/>
        </w:rPr>
        <w:t>1.</w:t>
      </w:r>
      <w:r w:rsidR="0045345E" w:rsidRPr="00D53171">
        <w:rPr>
          <w:b/>
          <w:sz w:val="28"/>
          <w:szCs w:val="28"/>
          <w:lang w:val="nl-NL"/>
        </w:rPr>
        <w:t xml:space="preserve"> </w:t>
      </w:r>
      <w:r w:rsidRPr="00D53171">
        <w:rPr>
          <w:b/>
          <w:sz w:val="28"/>
          <w:szCs w:val="28"/>
          <w:lang w:val="nl-NL"/>
        </w:rPr>
        <w:t>Mụ</w:t>
      </w:r>
      <w:r w:rsidR="00AF5E29" w:rsidRPr="00D53171">
        <w:rPr>
          <w:b/>
          <w:sz w:val="28"/>
          <w:szCs w:val="28"/>
          <w:lang w:val="nl-NL"/>
        </w:rPr>
        <w:t>c đích</w:t>
      </w:r>
    </w:p>
    <w:p w14:paraId="6FB67B9D" w14:textId="6F620EB0" w:rsidR="00874DAF" w:rsidRPr="00D53171" w:rsidRDefault="00874DAF" w:rsidP="00157A3F">
      <w:pPr>
        <w:spacing w:before="100" w:after="100" w:line="240" w:lineRule="auto"/>
        <w:ind w:firstLine="567"/>
        <w:jc w:val="both"/>
        <w:rPr>
          <w:sz w:val="28"/>
          <w:szCs w:val="28"/>
          <w:lang w:val="nl-NL"/>
        </w:rPr>
      </w:pPr>
      <w:r w:rsidRPr="00D53171">
        <w:rPr>
          <w:sz w:val="28"/>
          <w:szCs w:val="28"/>
          <w:lang w:val="nl-NL"/>
        </w:rPr>
        <w:t>- Triển khai thực hiện Luật Thực hiện dân chủ cơ sở số 10/</w:t>
      </w:r>
      <w:r w:rsidR="009653C3">
        <w:rPr>
          <w:sz w:val="28"/>
          <w:szCs w:val="28"/>
          <w:lang w:val="nl-NL"/>
        </w:rPr>
        <w:t>20</w:t>
      </w:r>
      <w:r w:rsidR="00D73B44">
        <w:rPr>
          <w:sz w:val="28"/>
          <w:szCs w:val="28"/>
          <w:lang w:val="nl-NL"/>
        </w:rPr>
        <w:t>22/QH15 ngày 10</w:t>
      </w:r>
      <w:r w:rsidR="00FF707E">
        <w:rPr>
          <w:sz w:val="28"/>
          <w:szCs w:val="28"/>
          <w:lang w:val="nl-NL"/>
        </w:rPr>
        <w:t>/</w:t>
      </w:r>
      <w:r w:rsidRPr="00D53171">
        <w:rPr>
          <w:sz w:val="28"/>
          <w:szCs w:val="28"/>
          <w:lang w:val="nl-NL"/>
        </w:rPr>
        <w:t>11</w:t>
      </w:r>
      <w:r w:rsidR="00FF707E">
        <w:rPr>
          <w:sz w:val="28"/>
          <w:szCs w:val="28"/>
          <w:lang w:val="nl-NL"/>
        </w:rPr>
        <w:t>/</w:t>
      </w:r>
      <w:r w:rsidRPr="00D53171">
        <w:rPr>
          <w:sz w:val="28"/>
          <w:szCs w:val="28"/>
          <w:lang w:val="nl-NL"/>
        </w:rPr>
        <w:t>2022 và Nghị định số</w:t>
      </w:r>
      <w:r w:rsidR="00D73B44">
        <w:rPr>
          <w:sz w:val="28"/>
          <w:szCs w:val="28"/>
          <w:lang w:val="nl-NL"/>
        </w:rPr>
        <w:t xml:space="preserve"> 59/2023/NĐ-CP ngày 14</w:t>
      </w:r>
      <w:r w:rsidR="00FF707E">
        <w:rPr>
          <w:sz w:val="28"/>
          <w:szCs w:val="28"/>
          <w:lang w:val="nl-NL"/>
        </w:rPr>
        <w:t>/</w:t>
      </w:r>
      <w:r w:rsidRPr="00D53171">
        <w:rPr>
          <w:sz w:val="28"/>
          <w:szCs w:val="28"/>
          <w:lang w:val="nl-NL"/>
        </w:rPr>
        <w:t>8</w:t>
      </w:r>
      <w:r w:rsidR="00FF707E">
        <w:rPr>
          <w:sz w:val="28"/>
          <w:szCs w:val="28"/>
          <w:lang w:val="nl-NL"/>
        </w:rPr>
        <w:t>/</w:t>
      </w:r>
      <w:r w:rsidRPr="00D53171">
        <w:rPr>
          <w:sz w:val="28"/>
          <w:szCs w:val="28"/>
          <w:lang w:val="nl-NL"/>
        </w:rPr>
        <w:t>2023 của Chính phủ về quy định chi tiết một số điều của Luật Thực hiện dân chủ ở cơ sở</w:t>
      </w:r>
      <w:r w:rsidR="00D73B44">
        <w:rPr>
          <w:sz w:val="28"/>
          <w:szCs w:val="28"/>
          <w:lang w:val="nl-NL"/>
        </w:rPr>
        <w:t>; Thông tư số 09/2024/TT-BGDĐT ngày 03</w:t>
      </w:r>
      <w:r w:rsidR="00FF707E">
        <w:rPr>
          <w:sz w:val="28"/>
          <w:szCs w:val="28"/>
          <w:lang w:val="nl-NL"/>
        </w:rPr>
        <w:t>/</w:t>
      </w:r>
      <w:r w:rsidR="00D73B44">
        <w:rPr>
          <w:sz w:val="28"/>
          <w:szCs w:val="28"/>
          <w:lang w:val="nl-NL"/>
        </w:rPr>
        <w:t>6</w:t>
      </w:r>
      <w:r w:rsidR="00FF707E">
        <w:rPr>
          <w:sz w:val="28"/>
          <w:szCs w:val="28"/>
          <w:lang w:val="nl-NL"/>
        </w:rPr>
        <w:t>/</w:t>
      </w:r>
      <w:r w:rsidR="00D73B44">
        <w:rPr>
          <w:sz w:val="28"/>
          <w:szCs w:val="28"/>
          <w:lang w:val="nl-NL"/>
        </w:rPr>
        <w:t xml:space="preserve">2024 của Bộ Giáo dục và Đào tạo quy định công khai trong hoạt động của các cơ sở giáo dục thuộc hệ thống giáo dục </w:t>
      </w:r>
      <w:r w:rsidR="00D73B44" w:rsidRPr="00A862D0">
        <w:rPr>
          <w:sz w:val="28"/>
          <w:szCs w:val="28"/>
          <w:lang w:val="nl-NL"/>
        </w:rPr>
        <w:t>quốc dân.</w:t>
      </w:r>
    </w:p>
    <w:p w14:paraId="46B12501" w14:textId="50FACC10" w:rsidR="004D1A01" w:rsidRPr="00D53171" w:rsidRDefault="004D1A01" w:rsidP="00157A3F">
      <w:pPr>
        <w:spacing w:before="100" w:after="100" w:line="240" w:lineRule="auto"/>
        <w:ind w:firstLine="567"/>
        <w:jc w:val="both"/>
        <w:rPr>
          <w:sz w:val="28"/>
          <w:szCs w:val="28"/>
          <w:lang w:val="nl-NL"/>
        </w:rPr>
      </w:pPr>
      <w:r w:rsidRPr="00D53171">
        <w:rPr>
          <w:sz w:val="28"/>
          <w:szCs w:val="28"/>
          <w:lang w:val="nl-NL"/>
        </w:rPr>
        <w:t>- Triển khai thực hiện có hiệu quả các nghị quyết, chỉ thị, kết luận, quy định của Trung ương, củ</w:t>
      </w:r>
      <w:r w:rsidR="00024F45">
        <w:rPr>
          <w:sz w:val="28"/>
          <w:szCs w:val="28"/>
          <w:lang w:val="nl-NL"/>
        </w:rPr>
        <w:t>a T</w:t>
      </w:r>
      <w:r w:rsidRPr="00D53171">
        <w:rPr>
          <w:sz w:val="28"/>
          <w:szCs w:val="28"/>
          <w:lang w:val="nl-NL"/>
        </w:rPr>
        <w:t xml:space="preserve">ỉnh </w:t>
      </w:r>
      <w:r w:rsidR="00024F45">
        <w:rPr>
          <w:sz w:val="28"/>
          <w:szCs w:val="28"/>
          <w:lang w:val="nl-NL"/>
        </w:rPr>
        <w:t xml:space="preserve">ủy, UBND tỉnh Lâm Đồng </w:t>
      </w:r>
      <w:r w:rsidRPr="00D53171">
        <w:rPr>
          <w:sz w:val="28"/>
          <w:szCs w:val="28"/>
          <w:lang w:val="nl-NL"/>
        </w:rPr>
        <w:t>về công tác dân vận, công tác dân tộc và tôn giáo.</w:t>
      </w:r>
    </w:p>
    <w:p w14:paraId="14E571A8" w14:textId="77777777" w:rsidR="008762B7" w:rsidRPr="00D53171" w:rsidRDefault="008762B7" w:rsidP="00157A3F">
      <w:pPr>
        <w:spacing w:before="100" w:after="100" w:line="240" w:lineRule="auto"/>
        <w:ind w:firstLine="567"/>
        <w:jc w:val="both"/>
        <w:rPr>
          <w:sz w:val="28"/>
          <w:szCs w:val="28"/>
          <w:lang w:val="nl-NL"/>
        </w:rPr>
      </w:pPr>
      <w:r w:rsidRPr="00D53171">
        <w:rPr>
          <w:sz w:val="28"/>
          <w:szCs w:val="28"/>
          <w:lang w:val="nl-NL"/>
        </w:rPr>
        <w:t>- Nắm chắc tình hình tư tưởng, tâm tư, nguyện vọng; dự báo kịp thời diễn biến tư tưởng, chính trị, tâm tư, nguyện vọng của công chức, viên chức, người lao động, phụ</w:t>
      </w:r>
      <w:r w:rsidR="00535C94" w:rsidRPr="00D53171">
        <w:rPr>
          <w:sz w:val="28"/>
          <w:szCs w:val="28"/>
          <w:lang w:val="nl-NL"/>
        </w:rPr>
        <w:t xml:space="preserve"> huynh </w:t>
      </w:r>
      <w:r w:rsidRPr="00D53171">
        <w:rPr>
          <w:sz w:val="28"/>
          <w:szCs w:val="28"/>
          <w:lang w:val="nl-NL"/>
        </w:rPr>
        <w:t>và học sinh.</w:t>
      </w:r>
    </w:p>
    <w:p w14:paraId="4145E8C9" w14:textId="47FDD5E3" w:rsidR="00320E08" w:rsidRDefault="00E26E2D" w:rsidP="00157A3F">
      <w:pPr>
        <w:spacing w:before="100" w:after="100" w:line="240" w:lineRule="auto"/>
        <w:ind w:firstLine="720"/>
        <w:jc w:val="both"/>
        <w:rPr>
          <w:bCs/>
          <w:sz w:val="28"/>
          <w:szCs w:val="28"/>
          <w:lang w:val="nl-NL"/>
        </w:rPr>
      </w:pPr>
      <w:r w:rsidRPr="00D53171">
        <w:rPr>
          <w:rStyle w:val="Vnbnnidung2"/>
          <w:sz w:val="28"/>
          <w:szCs w:val="28"/>
          <w:lang w:val="nl-NL" w:eastAsia="vi-VN"/>
        </w:rPr>
        <w:t xml:space="preserve">- </w:t>
      </w:r>
      <w:r w:rsidR="00320E08">
        <w:rPr>
          <w:rStyle w:val="Vnbnnidung2"/>
          <w:sz w:val="28"/>
          <w:szCs w:val="28"/>
          <w:lang w:val="nl-NL" w:eastAsia="vi-VN"/>
        </w:rPr>
        <w:t>Gắn các chương trình, kế hoạch với p</w:t>
      </w:r>
      <w:r w:rsidR="00B41207" w:rsidRPr="00D53171">
        <w:rPr>
          <w:rStyle w:val="fontstyle21"/>
          <w:sz w:val="28"/>
          <w:szCs w:val="28"/>
          <w:lang w:val="nl-NL"/>
        </w:rPr>
        <w:t>hong trào thi đua “Dân vận khéo”,</w:t>
      </w:r>
      <w:r w:rsidR="00320E08">
        <w:rPr>
          <w:rStyle w:val="fontstyle21"/>
          <w:sz w:val="28"/>
          <w:szCs w:val="28"/>
          <w:lang w:val="nl-NL"/>
        </w:rPr>
        <w:t xml:space="preserve"> việc “Học tập và làm theo tư tưởng, đạo đức, phong cách Hồ Chí Minh” và các phong trào thi đua của </w:t>
      </w:r>
      <w:r w:rsidR="0021289A">
        <w:rPr>
          <w:rStyle w:val="fontstyle21"/>
          <w:sz w:val="28"/>
          <w:szCs w:val="28"/>
          <w:lang w:val="nl-NL"/>
        </w:rPr>
        <w:t>n</w:t>
      </w:r>
      <w:r w:rsidR="00320E08">
        <w:rPr>
          <w:rStyle w:val="fontstyle21"/>
          <w:sz w:val="28"/>
          <w:szCs w:val="28"/>
          <w:lang w:val="nl-NL"/>
        </w:rPr>
        <w:t>gành</w:t>
      </w:r>
      <w:r w:rsidR="0021289A">
        <w:rPr>
          <w:rStyle w:val="fontstyle21"/>
          <w:sz w:val="28"/>
          <w:szCs w:val="28"/>
          <w:lang w:val="nl-NL"/>
        </w:rPr>
        <w:t xml:space="preserve"> Giáo dục</w:t>
      </w:r>
      <w:r w:rsidR="00320E08">
        <w:rPr>
          <w:sz w:val="28"/>
          <w:szCs w:val="28"/>
          <w:lang w:val="nl-NL"/>
        </w:rPr>
        <w:t xml:space="preserve">; </w:t>
      </w:r>
      <w:r w:rsidR="00320E08" w:rsidRPr="006F5B5E">
        <w:rPr>
          <w:bCs/>
          <w:sz w:val="28"/>
          <w:szCs w:val="28"/>
          <w:lang w:val="nl-NL"/>
        </w:rPr>
        <w:t>thực hiện Quy định số 144-QĐ/TW, ngày 09/5/2024 của Bộ Chính trị</w:t>
      </w:r>
      <w:r w:rsidR="00320E08">
        <w:rPr>
          <w:bCs/>
          <w:sz w:val="28"/>
          <w:szCs w:val="28"/>
          <w:lang w:val="nl-NL"/>
        </w:rPr>
        <w:t xml:space="preserve"> </w:t>
      </w:r>
      <w:r w:rsidR="00320E08" w:rsidRPr="006F5B5E">
        <w:rPr>
          <w:bCs/>
          <w:sz w:val="28"/>
          <w:szCs w:val="28"/>
          <w:lang w:val="nl-NL"/>
        </w:rPr>
        <w:t>về “</w:t>
      </w:r>
      <w:r w:rsidR="0021289A">
        <w:rPr>
          <w:bCs/>
          <w:sz w:val="28"/>
          <w:szCs w:val="28"/>
          <w:lang w:val="nl-NL"/>
        </w:rPr>
        <w:t>C</w:t>
      </w:r>
      <w:r w:rsidR="00320E08" w:rsidRPr="006F5B5E">
        <w:rPr>
          <w:bCs/>
          <w:sz w:val="28"/>
          <w:szCs w:val="28"/>
          <w:lang w:val="nl-NL"/>
        </w:rPr>
        <w:t>huẩn mực đạo đức cách mạng của cán bộ, đảng viên trong giai đoạn mớ</w:t>
      </w:r>
      <w:r w:rsidR="00320E08">
        <w:rPr>
          <w:bCs/>
          <w:sz w:val="28"/>
          <w:szCs w:val="28"/>
          <w:lang w:val="nl-NL"/>
        </w:rPr>
        <w:t xml:space="preserve">i”; </w:t>
      </w:r>
      <w:r w:rsidR="00320E08" w:rsidRPr="006F5B5E">
        <w:rPr>
          <w:bCs/>
          <w:sz w:val="28"/>
          <w:szCs w:val="28"/>
          <w:lang w:val="nl-NL"/>
        </w:rPr>
        <w:t>Chỉ thị số 34-CT/TU, ngày 20/4/2024 của Ban Thường vụ Tỉnh ủy về phát huy tinh thần trách nhiệm, sự năng động, sáng tạo, dám nghĩ, dám làm vì lợ</w:t>
      </w:r>
      <w:r w:rsidR="00320E08">
        <w:rPr>
          <w:bCs/>
          <w:sz w:val="28"/>
          <w:szCs w:val="28"/>
          <w:lang w:val="nl-NL"/>
        </w:rPr>
        <w:t>i ích chung,...</w:t>
      </w:r>
    </w:p>
    <w:p w14:paraId="50BEF2D5" w14:textId="77777777" w:rsidR="008762B7" w:rsidRDefault="00E26E2D" w:rsidP="00157A3F">
      <w:pPr>
        <w:spacing w:before="100" w:after="100" w:line="240" w:lineRule="auto"/>
        <w:ind w:firstLine="567"/>
        <w:jc w:val="both"/>
        <w:rPr>
          <w:rStyle w:val="Vnbnnidung2"/>
          <w:sz w:val="28"/>
          <w:szCs w:val="28"/>
          <w:lang w:val="nl-NL" w:eastAsia="vi-VN"/>
        </w:rPr>
      </w:pPr>
      <w:r w:rsidRPr="00D53171">
        <w:rPr>
          <w:rStyle w:val="Vnbnnidung2"/>
          <w:sz w:val="28"/>
          <w:szCs w:val="28"/>
          <w:lang w:val="nl-NL" w:eastAsia="vi-VN"/>
        </w:rPr>
        <w:t>-</w:t>
      </w:r>
      <w:r w:rsidR="008762B7" w:rsidRPr="00D53171">
        <w:rPr>
          <w:rStyle w:val="Vnbnnidung2"/>
          <w:sz w:val="28"/>
          <w:szCs w:val="28"/>
          <w:lang w:val="nl-NL" w:eastAsia="vi-VN"/>
        </w:rPr>
        <w:t xml:space="preserve"> Phát huy sức mạnh tổng hợp của </w:t>
      </w:r>
      <w:r w:rsidRPr="00D53171">
        <w:rPr>
          <w:rStyle w:val="Vnbnnidung2"/>
          <w:sz w:val="28"/>
          <w:szCs w:val="28"/>
          <w:lang w:val="nl-NL" w:eastAsia="vi-VN"/>
        </w:rPr>
        <w:t xml:space="preserve">các tổ chức, cá nhân trong </w:t>
      </w:r>
      <w:r w:rsidR="00535C94" w:rsidRPr="00D53171">
        <w:rPr>
          <w:rStyle w:val="Vnbnnidung2"/>
          <w:sz w:val="28"/>
          <w:szCs w:val="28"/>
          <w:lang w:val="nl-NL" w:eastAsia="vi-VN"/>
        </w:rPr>
        <w:t xml:space="preserve">cơ quan, </w:t>
      </w:r>
      <w:r w:rsidRPr="00D53171">
        <w:rPr>
          <w:rStyle w:val="Vnbnnidung2"/>
          <w:sz w:val="28"/>
          <w:szCs w:val="28"/>
          <w:lang w:val="nl-NL" w:eastAsia="vi-VN"/>
        </w:rPr>
        <w:t>đơn vị nhằm t</w:t>
      </w:r>
      <w:r w:rsidR="008762B7" w:rsidRPr="00D53171">
        <w:rPr>
          <w:rStyle w:val="Vnbnnidung2"/>
          <w:sz w:val="28"/>
          <w:szCs w:val="28"/>
          <w:lang w:val="nl-NL" w:eastAsia="vi-VN"/>
        </w:rPr>
        <w:t xml:space="preserve">iếp tục </w:t>
      </w:r>
      <w:r w:rsidRPr="00D53171">
        <w:rPr>
          <w:rStyle w:val="Vnbnnidung2"/>
          <w:sz w:val="28"/>
          <w:szCs w:val="28"/>
          <w:lang w:val="nl-NL" w:eastAsia="vi-VN"/>
        </w:rPr>
        <w:t xml:space="preserve">nâng cao </w:t>
      </w:r>
      <w:r w:rsidR="00535C94" w:rsidRPr="00D53171">
        <w:rPr>
          <w:rStyle w:val="Vnbnnidung2"/>
          <w:sz w:val="28"/>
          <w:szCs w:val="28"/>
          <w:lang w:val="nl-NL" w:eastAsia="vi-VN"/>
        </w:rPr>
        <w:t xml:space="preserve">hiệu quả </w:t>
      </w:r>
      <w:r w:rsidRPr="00D53171">
        <w:rPr>
          <w:rStyle w:val="Vnbnnidung2"/>
          <w:sz w:val="28"/>
          <w:szCs w:val="28"/>
          <w:lang w:val="nl-NL" w:eastAsia="vi-VN"/>
        </w:rPr>
        <w:t xml:space="preserve">công tác dân vận chính quyền, thực hiện quy chế dân chủ ở cơ sở, </w:t>
      </w:r>
      <w:r w:rsidR="008762B7" w:rsidRPr="00D53171">
        <w:rPr>
          <w:rStyle w:val="Vnbnnidung2"/>
          <w:sz w:val="28"/>
          <w:szCs w:val="28"/>
          <w:lang w:val="nl-NL" w:eastAsia="vi-VN"/>
        </w:rPr>
        <w:t xml:space="preserve">đưa Phong trào phát triển sâu rộng, tạo sự lan tỏa trong mỗi </w:t>
      </w:r>
      <w:r w:rsidR="00430F25" w:rsidRPr="00D53171">
        <w:rPr>
          <w:rStyle w:val="Vnbnnidung2"/>
          <w:sz w:val="28"/>
          <w:szCs w:val="28"/>
          <w:lang w:val="nl-NL" w:eastAsia="vi-VN"/>
        </w:rPr>
        <w:t>cơ quan, đơn vị trường họ</w:t>
      </w:r>
      <w:r w:rsidR="00535C94" w:rsidRPr="00D53171">
        <w:rPr>
          <w:rStyle w:val="Vnbnnidung2"/>
          <w:sz w:val="28"/>
          <w:szCs w:val="28"/>
          <w:lang w:val="nl-NL" w:eastAsia="vi-VN"/>
        </w:rPr>
        <w:t>c.</w:t>
      </w:r>
    </w:p>
    <w:p w14:paraId="4876B25D" w14:textId="77777777" w:rsidR="00DD3035" w:rsidRPr="00D53171" w:rsidRDefault="00DD3035" w:rsidP="00157A3F">
      <w:pPr>
        <w:spacing w:before="100" w:after="100" w:line="240" w:lineRule="auto"/>
        <w:ind w:firstLine="567"/>
        <w:jc w:val="both"/>
        <w:rPr>
          <w:rStyle w:val="Vnbnnidung2"/>
          <w:sz w:val="28"/>
          <w:szCs w:val="28"/>
          <w:lang w:val="nl-NL" w:eastAsia="vi-VN"/>
        </w:rPr>
      </w:pPr>
      <w:r w:rsidRPr="00D53171">
        <w:rPr>
          <w:sz w:val="28"/>
          <w:szCs w:val="28"/>
          <w:lang w:val="nl-NL"/>
        </w:rPr>
        <w:lastRenderedPageBreak/>
        <w:t xml:space="preserve">- </w:t>
      </w:r>
      <w:r w:rsidRPr="00D53171">
        <w:rPr>
          <w:rStyle w:val="Vnbnnidung2"/>
          <w:sz w:val="28"/>
          <w:szCs w:val="28"/>
          <w:lang w:val="nl-NL" w:eastAsia="vi-VN"/>
        </w:rPr>
        <w:t>Tiếp tục quán triệt, nâng cao nhận thức của cán bộ, đảng viên, công chức, viên chức, người lao động về thực hiện quy chế dân chủ cơ sở và dân vận chính quyền</w:t>
      </w:r>
      <w:r>
        <w:rPr>
          <w:rStyle w:val="Vnbnnidung2"/>
          <w:sz w:val="28"/>
          <w:szCs w:val="28"/>
          <w:lang w:val="nl-NL" w:eastAsia="vi-VN"/>
        </w:rPr>
        <w:t xml:space="preserve">; thực hiện tốt công tác dân vận trong thực hiện tinh giản biên chế, cơ cấu lại đội ngũ công chức, viên chức, người lao động; kiện toàn tổ chức, nâng cao hiệu lực, hiệu quả. </w:t>
      </w:r>
    </w:p>
    <w:p w14:paraId="0CA58396" w14:textId="4328C35B" w:rsidR="00320E08" w:rsidRPr="00D53171" w:rsidRDefault="00320E08" w:rsidP="00157A3F">
      <w:pPr>
        <w:spacing w:before="100" w:after="100" w:line="240" w:lineRule="auto"/>
        <w:ind w:firstLine="567"/>
        <w:jc w:val="both"/>
        <w:rPr>
          <w:bCs/>
          <w:color w:val="000000"/>
          <w:sz w:val="28"/>
          <w:szCs w:val="28"/>
          <w:shd w:val="clear" w:color="auto" w:fill="FFFFFF"/>
          <w:lang w:val="nl-NL"/>
        </w:rPr>
      </w:pPr>
      <w:r>
        <w:rPr>
          <w:sz w:val="28"/>
          <w:szCs w:val="28"/>
          <w:lang w:val="nl-NL"/>
        </w:rPr>
        <w:t xml:space="preserve">- </w:t>
      </w:r>
      <w:r w:rsidRPr="00D53171">
        <w:rPr>
          <w:sz w:val="28"/>
          <w:szCs w:val="28"/>
          <w:lang w:val="nl-NL"/>
        </w:rPr>
        <w:t xml:space="preserve">Thực hiện đánh giá công tác dân vận theo </w:t>
      </w:r>
      <w:r w:rsidRPr="00D53171">
        <w:rPr>
          <w:bCs/>
          <w:color w:val="000000"/>
          <w:sz w:val="28"/>
          <w:szCs w:val="28"/>
          <w:shd w:val="clear" w:color="auto" w:fill="FFFFFF"/>
          <w:lang w:val="nl-NL"/>
        </w:rPr>
        <w:t xml:space="preserve">Quyết định số </w:t>
      </w:r>
      <w:r>
        <w:rPr>
          <w:bCs/>
          <w:color w:val="000000"/>
          <w:sz w:val="28"/>
          <w:szCs w:val="28"/>
          <w:shd w:val="clear" w:color="auto" w:fill="FFFFFF"/>
          <w:lang w:val="nl-NL"/>
        </w:rPr>
        <w:t>1902</w:t>
      </w:r>
      <w:r w:rsidRPr="00D53171">
        <w:rPr>
          <w:bCs/>
          <w:color w:val="000000"/>
          <w:sz w:val="28"/>
          <w:szCs w:val="28"/>
          <w:shd w:val="clear" w:color="auto" w:fill="FFFFFF"/>
          <w:lang w:val="nl-NL"/>
        </w:rPr>
        <w:t>/QĐ-UBND ngày 2</w:t>
      </w:r>
      <w:r>
        <w:rPr>
          <w:bCs/>
          <w:color w:val="000000"/>
          <w:sz w:val="28"/>
          <w:szCs w:val="28"/>
          <w:shd w:val="clear" w:color="auto" w:fill="FFFFFF"/>
          <w:lang w:val="nl-NL"/>
        </w:rPr>
        <w:t>5</w:t>
      </w:r>
      <w:r w:rsidR="0021289A">
        <w:rPr>
          <w:bCs/>
          <w:color w:val="000000"/>
          <w:sz w:val="28"/>
          <w:szCs w:val="28"/>
          <w:shd w:val="clear" w:color="auto" w:fill="FFFFFF"/>
          <w:lang w:val="nl-NL"/>
        </w:rPr>
        <w:t>/</w:t>
      </w:r>
      <w:r>
        <w:rPr>
          <w:bCs/>
          <w:color w:val="000000"/>
          <w:sz w:val="28"/>
          <w:szCs w:val="28"/>
          <w:shd w:val="clear" w:color="auto" w:fill="FFFFFF"/>
          <w:lang w:val="nl-NL"/>
        </w:rPr>
        <w:t>11</w:t>
      </w:r>
      <w:r w:rsidR="0021289A">
        <w:rPr>
          <w:bCs/>
          <w:color w:val="000000"/>
          <w:sz w:val="28"/>
          <w:szCs w:val="28"/>
          <w:shd w:val="clear" w:color="auto" w:fill="FFFFFF"/>
          <w:lang w:val="nl-NL"/>
        </w:rPr>
        <w:t>/</w:t>
      </w:r>
      <w:r w:rsidRPr="00D53171">
        <w:rPr>
          <w:bCs/>
          <w:color w:val="000000"/>
          <w:sz w:val="28"/>
          <w:szCs w:val="28"/>
          <w:shd w:val="clear" w:color="auto" w:fill="FFFFFF"/>
          <w:lang w:val="nl-NL"/>
        </w:rPr>
        <w:t>202</w:t>
      </w:r>
      <w:r>
        <w:rPr>
          <w:bCs/>
          <w:color w:val="000000"/>
          <w:sz w:val="28"/>
          <w:szCs w:val="28"/>
          <w:shd w:val="clear" w:color="auto" w:fill="FFFFFF"/>
          <w:lang w:val="nl-NL"/>
        </w:rPr>
        <w:t>4</w:t>
      </w:r>
      <w:r w:rsidRPr="00D53171">
        <w:rPr>
          <w:bCs/>
          <w:color w:val="000000"/>
          <w:sz w:val="28"/>
          <w:szCs w:val="28"/>
          <w:shd w:val="clear" w:color="auto" w:fill="FFFFFF"/>
          <w:lang w:val="nl-NL"/>
        </w:rPr>
        <w:t xml:space="preserve"> của UBND tỉnh Lâm Đồng.</w:t>
      </w:r>
    </w:p>
    <w:p w14:paraId="44B5D740" w14:textId="77777777" w:rsidR="008762B7" w:rsidRPr="00D53171" w:rsidRDefault="008762B7" w:rsidP="00157A3F">
      <w:pPr>
        <w:pStyle w:val="Vnbnnidung21"/>
        <w:shd w:val="clear" w:color="auto" w:fill="auto"/>
        <w:spacing w:before="100" w:after="100" w:line="240" w:lineRule="auto"/>
        <w:ind w:firstLine="567"/>
        <w:rPr>
          <w:b/>
          <w:sz w:val="28"/>
          <w:szCs w:val="28"/>
          <w:lang w:val="nl-NL"/>
        </w:rPr>
      </w:pPr>
      <w:r w:rsidRPr="00D53171">
        <w:rPr>
          <w:b/>
          <w:sz w:val="28"/>
          <w:szCs w:val="28"/>
          <w:lang w:val="nl-NL"/>
        </w:rPr>
        <w:t>2.</w:t>
      </w:r>
      <w:r w:rsidR="0045345E" w:rsidRPr="00D53171">
        <w:rPr>
          <w:b/>
          <w:sz w:val="28"/>
          <w:szCs w:val="28"/>
          <w:lang w:val="nl-NL"/>
        </w:rPr>
        <w:t xml:space="preserve"> </w:t>
      </w:r>
      <w:r w:rsidR="006443A7" w:rsidRPr="00D53171">
        <w:rPr>
          <w:b/>
          <w:sz w:val="28"/>
          <w:szCs w:val="28"/>
          <w:lang w:val="nl-NL"/>
        </w:rPr>
        <w:t>Yêu cầu</w:t>
      </w:r>
    </w:p>
    <w:p w14:paraId="0F0F9037" w14:textId="77777777" w:rsidR="00E26E2D" w:rsidRPr="00D53171" w:rsidRDefault="006443A7" w:rsidP="00157A3F">
      <w:pPr>
        <w:pStyle w:val="Vnbnnidung21"/>
        <w:shd w:val="clear" w:color="auto" w:fill="auto"/>
        <w:spacing w:before="100" w:after="100" w:line="240" w:lineRule="auto"/>
        <w:ind w:firstLine="567"/>
        <w:rPr>
          <w:sz w:val="28"/>
          <w:szCs w:val="28"/>
          <w:lang w:val="nl-NL"/>
        </w:rPr>
      </w:pPr>
      <w:r w:rsidRPr="00D53171">
        <w:rPr>
          <w:sz w:val="28"/>
          <w:szCs w:val="28"/>
          <w:lang w:val="nl-NL"/>
        </w:rPr>
        <w:t xml:space="preserve">- </w:t>
      </w:r>
      <w:r w:rsidR="00E26E2D" w:rsidRPr="00D53171">
        <w:rPr>
          <w:sz w:val="28"/>
          <w:szCs w:val="28"/>
          <w:lang w:val="nl-NL"/>
        </w:rPr>
        <w:t>Tổ chức thực hiện hiệu quả công tác dân vận chính quyền và quy chế dân chủ ở cơ sở</w:t>
      </w:r>
      <w:r w:rsidR="00BE0485" w:rsidRPr="00D53171">
        <w:rPr>
          <w:sz w:val="28"/>
          <w:szCs w:val="28"/>
          <w:lang w:val="nl-NL"/>
        </w:rPr>
        <w:t>.</w:t>
      </w:r>
    </w:p>
    <w:p w14:paraId="631C38EA" w14:textId="74067186" w:rsidR="009923D3" w:rsidRDefault="006443A7" w:rsidP="00157A3F">
      <w:pPr>
        <w:spacing w:before="100" w:after="100" w:line="240" w:lineRule="auto"/>
        <w:ind w:firstLine="720"/>
        <w:jc w:val="both"/>
        <w:rPr>
          <w:bCs/>
          <w:sz w:val="28"/>
          <w:szCs w:val="28"/>
          <w:lang w:val="nl-NL"/>
        </w:rPr>
      </w:pPr>
      <w:r w:rsidRPr="00D53171">
        <w:rPr>
          <w:sz w:val="28"/>
          <w:szCs w:val="28"/>
          <w:lang w:val="nl-NL"/>
        </w:rPr>
        <w:t xml:space="preserve">- </w:t>
      </w:r>
      <w:r w:rsidR="009923D3" w:rsidRPr="009923D3">
        <w:rPr>
          <w:sz w:val="28"/>
          <w:szCs w:val="28"/>
        </w:rPr>
        <w:t xml:space="preserve">Gắn các chương trình, kế hoạch với phong trào thi đua “Dân vận khéo”, việc “Học tập và làm theo tư tưởng, đạo đức, phong cách Hồ Chí Minh” và các phong trào thi đua của </w:t>
      </w:r>
      <w:r w:rsidR="002E03B9">
        <w:rPr>
          <w:sz w:val="28"/>
          <w:szCs w:val="28"/>
        </w:rPr>
        <w:t>n</w:t>
      </w:r>
      <w:r w:rsidR="009923D3" w:rsidRPr="009923D3">
        <w:rPr>
          <w:sz w:val="28"/>
          <w:szCs w:val="28"/>
        </w:rPr>
        <w:t>gành</w:t>
      </w:r>
      <w:r w:rsidR="002E03B9">
        <w:rPr>
          <w:sz w:val="28"/>
          <w:szCs w:val="28"/>
        </w:rPr>
        <w:t xml:space="preserve"> Giáo dục</w:t>
      </w:r>
      <w:r w:rsidR="009923D3">
        <w:rPr>
          <w:sz w:val="28"/>
          <w:szCs w:val="28"/>
        </w:rPr>
        <w:t xml:space="preserve">, </w:t>
      </w:r>
      <w:r w:rsidR="009923D3" w:rsidRPr="006F5B5E">
        <w:rPr>
          <w:bCs/>
          <w:sz w:val="28"/>
          <w:szCs w:val="28"/>
          <w:lang w:val="nl-NL"/>
        </w:rPr>
        <w:t>Quy định số 144-QĐ/TW, ngày 09/5/2024 của Bộ Chính trị</w:t>
      </w:r>
      <w:r w:rsidR="009923D3">
        <w:rPr>
          <w:bCs/>
          <w:sz w:val="28"/>
          <w:szCs w:val="28"/>
          <w:lang w:val="nl-NL"/>
        </w:rPr>
        <w:t xml:space="preserve"> </w:t>
      </w:r>
      <w:r w:rsidR="009923D3" w:rsidRPr="006F5B5E">
        <w:rPr>
          <w:bCs/>
          <w:sz w:val="28"/>
          <w:szCs w:val="28"/>
          <w:lang w:val="nl-NL"/>
        </w:rPr>
        <w:t>về “chuẩn mực đạo đức cách mạng của cán bộ, đảng viên trong giai đoạn mớ</w:t>
      </w:r>
      <w:r w:rsidR="009923D3">
        <w:rPr>
          <w:bCs/>
          <w:sz w:val="28"/>
          <w:szCs w:val="28"/>
          <w:lang w:val="nl-NL"/>
        </w:rPr>
        <w:t xml:space="preserve">i”; </w:t>
      </w:r>
      <w:r w:rsidR="009923D3" w:rsidRPr="006F5B5E">
        <w:rPr>
          <w:bCs/>
          <w:sz w:val="28"/>
          <w:szCs w:val="28"/>
          <w:lang w:val="nl-NL"/>
        </w:rPr>
        <w:t>Chỉ thị số 34-CT/TU, ngày 20/4/2024 của Ban Thường vụ Tỉnh ủy về phát huy tinh thần trách nhiệm, sự năng động, sáng tạo, dám nghĩ, dám làm vì lợ</w:t>
      </w:r>
      <w:r w:rsidR="009923D3">
        <w:rPr>
          <w:bCs/>
          <w:sz w:val="28"/>
          <w:szCs w:val="28"/>
          <w:lang w:val="nl-NL"/>
        </w:rPr>
        <w:t>i ích chung,...</w:t>
      </w:r>
    </w:p>
    <w:p w14:paraId="4CC045EB" w14:textId="77777777" w:rsidR="008762B7" w:rsidRPr="00D53171" w:rsidRDefault="005D27FD" w:rsidP="00157A3F">
      <w:pPr>
        <w:spacing w:before="100" w:after="100" w:line="240" w:lineRule="auto"/>
        <w:ind w:firstLine="567"/>
        <w:jc w:val="both"/>
        <w:rPr>
          <w:b/>
          <w:sz w:val="28"/>
          <w:szCs w:val="28"/>
          <w:lang w:val="nl-NL"/>
        </w:rPr>
      </w:pPr>
      <w:r w:rsidRPr="00D53171">
        <w:rPr>
          <w:b/>
          <w:sz w:val="28"/>
          <w:szCs w:val="28"/>
          <w:lang w:val="nl-NL"/>
        </w:rPr>
        <w:t>II.</w:t>
      </w:r>
      <w:r w:rsidR="0045345E" w:rsidRPr="00D53171">
        <w:rPr>
          <w:b/>
          <w:sz w:val="28"/>
          <w:szCs w:val="28"/>
          <w:lang w:val="nl-NL"/>
        </w:rPr>
        <w:t xml:space="preserve"> </w:t>
      </w:r>
      <w:r w:rsidRPr="00D53171">
        <w:rPr>
          <w:b/>
          <w:sz w:val="28"/>
          <w:szCs w:val="28"/>
          <w:lang w:val="nl-NL"/>
        </w:rPr>
        <w:t>NỘI DUNG TRỌNG TÂM</w:t>
      </w:r>
    </w:p>
    <w:p w14:paraId="07472B35" w14:textId="06947005" w:rsidR="004D1A01" w:rsidRPr="00D53171" w:rsidRDefault="001750F9" w:rsidP="00157A3F">
      <w:pPr>
        <w:spacing w:before="100" w:after="100" w:line="240" w:lineRule="auto"/>
        <w:ind w:firstLine="567"/>
        <w:jc w:val="both"/>
        <w:rPr>
          <w:sz w:val="28"/>
          <w:szCs w:val="28"/>
          <w:lang w:val="nl-NL"/>
        </w:rPr>
      </w:pPr>
      <w:r w:rsidRPr="00D53171">
        <w:rPr>
          <w:sz w:val="28"/>
          <w:szCs w:val="28"/>
          <w:lang w:val="nl-NL"/>
        </w:rPr>
        <w:t xml:space="preserve">1. </w:t>
      </w:r>
      <w:r w:rsidR="00E53DFD" w:rsidRPr="00D53171">
        <w:rPr>
          <w:rStyle w:val="fontstyle21"/>
          <w:sz w:val="28"/>
          <w:szCs w:val="28"/>
          <w:lang w:val="nl-NL"/>
        </w:rPr>
        <w:t xml:space="preserve">Tiếp tục </w:t>
      </w:r>
      <w:r w:rsidR="00430F25" w:rsidRPr="00D53171">
        <w:rPr>
          <w:color w:val="000000"/>
          <w:sz w:val="28"/>
          <w:szCs w:val="28"/>
          <w:lang w:val="nl-NL"/>
        </w:rPr>
        <w:t xml:space="preserve">quán triệt sâu sắc, nhận thức đầy đủ, toàn diện các quan điểm chỉ đạo của </w:t>
      </w:r>
      <w:r w:rsidR="004D1A01" w:rsidRPr="00D53171">
        <w:rPr>
          <w:color w:val="000000"/>
          <w:sz w:val="28"/>
          <w:szCs w:val="28"/>
          <w:lang w:val="nl-NL"/>
        </w:rPr>
        <w:t>Luật Thực hiện dân chủ cơ sở số 10/2</w:t>
      </w:r>
      <w:r w:rsidR="009653C3">
        <w:rPr>
          <w:color w:val="000000"/>
          <w:sz w:val="28"/>
          <w:szCs w:val="28"/>
          <w:lang w:val="nl-NL"/>
        </w:rPr>
        <w:t>0</w:t>
      </w:r>
      <w:r w:rsidR="009923D3">
        <w:rPr>
          <w:color w:val="000000"/>
          <w:sz w:val="28"/>
          <w:szCs w:val="28"/>
          <w:lang w:val="nl-NL"/>
        </w:rPr>
        <w:t>22/QH15 ngày 10</w:t>
      </w:r>
      <w:r w:rsidR="00A862D0">
        <w:rPr>
          <w:color w:val="000000"/>
          <w:sz w:val="28"/>
          <w:szCs w:val="28"/>
          <w:lang w:val="nl-NL"/>
        </w:rPr>
        <w:t>/</w:t>
      </w:r>
      <w:r w:rsidR="004D1A01" w:rsidRPr="00D53171">
        <w:rPr>
          <w:color w:val="000000"/>
          <w:sz w:val="28"/>
          <w:szCs w:val="28"/>
          <w:lang w:val="nl-NL"/>
        </w:rPr>
        <w:t>11</w:t>
      </w:r>
      <w:r w:rsidR="00A862D0">
        <w:rPr>
          <w:color w:val="000000"/>
          <w:sz w:val="28"/>
          <w:szCs w:val="28"/>
          <w:lang w:val="nl-NL"/>
        </w:rPr>
        <w:t>/</w:t>
      </w:r>
      <w:r w:rsidR="004D1A01" w:rsidRPr="00D53171">
        <w:rPr>
          <w:color w:val="000000"/>
          <w:sz w:val="28"/>
          <w:szCs w:val="28"/>
          <w:lang w:val="nl-NL"/>
        </w:rPr>
        <w:t>2022</w:t>
      </w:r>
      <w:r w:rsidR="009923D3">
        <w:rPr>
          <w:color w:val="000000"/>
          <w:sz w:val="28"/>
          <w:szCs w:val="28"/>
          <w:lang w:val="nl-NL"/>
        </w:rPr>
        <w:t>;</w:t>
      </w:r>
      <w:r w:rsidR="004D1A01" w:rsidRPr="00D53171">
        <w:rPr>
          <w:color w:val="000000"/>
          <w:sz w:val="28"/>
          <w:szCs w:val="28"/>
          <w:lang w:val="nl-NL"/>
        </w:rPr>
        <w:t xml:space="preserve"> Nghị định số</w:t>
      </w:r>
      <w:r w:rsidR="009923D3">
        <w:rPr>
          <w:color w:val="000000"/>
          <w:sz w:val="28"/>
          <w:szCs w:val="28"/>
          <w:lang w:val="nl-NL"/>
        </w:rPr>
        <w:t xml:space="preserve"> 59/2023/NĐ-CP ngày 14</w:t>
      </w:r>
      <w:r w:rsidR="00A862D0">
        <w:rPr>
          <w:color w:val="000000"/>
          <w:sz w:val="28"/>
          <w:szCs w:val="28"/>
          <w:lang w:val="nl-NL"/>
        </w:rPr>
        <w:t>/</w:t>
      </w:r>
      <w:r w:rsidR="009923D3">
        <w:rPr>
          <w:color w:val="000000"/>
          <w:sz w:val="28"/>
          <w:szCs w:val="28"/>
          <w:lang w:val="nl-NL"/>
        </w:rPr>
        <w:t>8</w:t>
      </w:r>
      <w:r w:rsidR="00A862D0">
        <w:rPr>
          <w:color w:val="000000"/>
          <w:sz w:val="28"/>
          <w:szCs w:val="28"/>
          <w:lang w:val="nl-NL"/>
        </w:rPr>
        <w:t>/</w:t>
      </w:r>
      <w:r w:rsidR="004D1A01" w:rsidRPr="00D53171">
        <w:rPr>
          <w:color w:val="000000"/>
          <w:sz w:val="28"/>
          <w:szCs w:val="28"/>
          <w:lang w:val="nl-NL"/>
        </w:rPr>
        <w:t>2023 của Chính phủ về quy định chi tiết một số điều của Luật Thực hiện dân chủ ở cơ sở</w:t>
      </w:r>
      <w:r w:rsidR="009923D3">
        <w:rPr>
          <w:color w:val="000000"/>
          <w:sz w:val="28"/>
          <w:szCs w:val="28"/>
          <w:lang w:val="nl-NL"/>
        </w:rPr>
        <w:t xml:space="preserve">; </w:t>
      </w:r>
      <w:r w:rsidR="009923D3" w:rsidRPr="009923D3">
        <w:rPr>
          <w:color w:val="000000"/>
          <w:sz w:val="28"/>
          <w:szCs w:val="28"/>
          <w:lang w:val="nl-NL"/>
        </w:rPr>
        <w:t>Thông tư số 09/2024/TT-BGDĐT ngày 03</w:t>
      </w:r>
      <w:r w:rsidR="00A862D0">
        <w:rPr>
          <w:color w:val="000000"/>
          <w:sz w:val="28"/>
          <w:szCs w:val="28"/>
          <w:lang w:val="nl-NL"/>
        </w:rPr>
        <w:t>/</w:t>
      </w:r>
      <w:r w:rsidR="009923D3" w:rsidRPr="009923D3">
        <w:rPr>
          <w:color w:val="000000"/>
          <w:sz w:val="28"/>
          <w:szCs w:val="28"/>
          <w:lang w:val="nl-NL"/>
        </w:rPr>
        <w:t>6</w:t>
      </w:r>
      <w:r w:rsidR="00A862D0">
        <w:rPr>
          <w:color w:val="000000"/>
          <w:sz w:val="28"/>
          <w:szCs w:val="28"/>
          <w:lang w:val="nl-NL"/>
        </w:rPr>
        <w:t>/</w:t>
      </w:r>
      <w:r w:rsidR="009923D3" w:rsidRPr="009923D3">
        <w:rPr>
          <w:color w:val="000000"/>
          <w:sz w:val="28"/>
          <w:szCs w:val="28"/>
          <w:lang w:val="nl-NL"/>
        </w:rPr>
        <w:t>2024 của Bộ Giáo dục và Đào tạo quy định công khai trong hoạt động của các cơ sở giáo dục thuộc hệ thống giáo dục quốc dân</w:t>
      </w:r>
      <w:r w:rsidR="009923D3">
        <w:rPr>
          <w:color w:val="000000"/>
          <w:sz w:val="28"/>
          <w:szCs w:val="28"/>
          <w:lang w:val="nl-NL"/>
        </w:rPr>
        <w:t>. G</w:t>
      </w:r>
      <w:r w:rsidR="00430F25" w:rsidRPr="00D53171">
        <w:rPr>
          <w:color w:val="000000"/>
          <w:sz w:val="28"/>
          <w:szCs w:val="28"/>
          <w:lang w:val="nl-NL"/>
        </w:rPr>
        <w:t xml:space="preserve">ắn việc thực hiện </w:t>
      </w:r>
      <w:r w:rsidR="00024F45">
        <w:rPr>
          <w:color w:val="000000"/>
          <w:sz w:val="28"/>
          <w:szCs w:val="28"/>
          <w:lang w:val="nl-NL"/>
        </w:rPr>
        <w:t xml:space="preserve">dân chủ </w:t>
      </w:r>
      <w:r w:rsidR="00430F25" w:rsidRPr="00D53171">
        <w:rPr>
          <w:color w:val="000000"/>
          <w:sz w:val="28"/>
          <w:szCs w:val="28"/>
          <w:lang w:val="nl-NL"/>
        </w:rPr>
        <w:t>cơ sở với việc thực hiện Chỉ thị số 05-CT/TW của Bộ Chính trị (khóa XII) về đẩy mạnh việc học tập và làm theo tư tưởng, đạo đức, phong cách Hồ Chí Minh; Nghị quyết Trung ương 4 khóa XII về tăng cường xây dựng, chỉnh đốn Đảng; ngăn chặn, đẩy lùi sự suy thoái về tư tưởng chính trị, đạo đức, lối sống, những biểu hiện</w:t>
      </w:r>
      <w:r w:rsidR="00A862D0">
        <w:rPr>
          <w:color w:val="000000"/>
          <w:sz w:val="28"/>
          <w:szCs w:val="28"/>
          <w:lang w:val="nl-NL"/>
        </w:rPr>
        <w:t xml:space="preserve"> “</w:t>
      </w:r>
      <w:r w:rsidR="00430F25" w:rsidRPr="00D53171">
        <w:rPr>
          <w:color w:val="000000"/>
          <w:sz w:val="28"/>
          <w:szCs w:val="28"/>
          <w:lang w:val="nl-NL"/>
        </w:rPr>
        <w:t>tự diễn biến</w:t>
      </w:r>
      <w:r w:rsidR="00A862D0">
        <w:rPr>
          <w:color w:val="000000"/>
          <w:sz w:val="28"/>
          <w:szCs w:val="28"/>
          <w:lang w:val="nl-NL"/>
        </w:rPr>
        <w:t>”</w:t>
      </w:r>
      <w:r w:rsidR="00430F25" w:rsidRPr="00D53171">
        <w:rPr>
          <w:color w:val="000000"/>
          <w:sz w:val="28"/>
          <w:szCs w:val="28"/>
          <w:lang w:val="nl-NL"/>
        </w:rPr>
        <w:t xml:space="preserve">, </w:t>
      </w:r>
      <w:r w:rsidR="00A862D0">
        <w:rPr>
          <w:color w:val="000000"/>
          <w:sz w:val="28"/>
          <w:szCs w:val="28"/>
          <w:lang w:val="nl-NL"/>
        </w:rPr>
        <w:t>“</w:t>
      </w:r>
      <w:r w:rsidR="00430F25" w:rsidRPr="00D53171">
        <w:rPr>
          <w:color w:val="000000"/>
          <w:sz w:val="28"/>
          <w:szCs w:val="28"/>
          <w:lang w:val="nl-NL"/>
        </w:rPr>
        <w:t>tự chuyển hoá</w:t>
      </w:r>
      <w:r w:rsidR="00A862D0">
        <w:rPr>
          <w:color w:val="000000"/>
          <w:sz w:val="28"/>
          <w:szCs w:val="28"/>
          <w:lang w:val="nl-NL"/>
        </w:rPr>
        <w:t>”</w:t>
      </w:r>
      <w:r w:rsidR="00430F25" w:rsidRPr="00D53171">
        <w:rPr>
          <w:color w:val="000000"/>
          <w:sz w:val="28"/>
          <w:szCs w:val="28"/>
          <w:lang w:val="nl-NL"/>
        </w:rPr>
        <w:t xml:space="preserve"> trong nội bộ và Nghị quyết 25-NQ/TW về “Tăng cường và đổi mới sự lãnh đạo của Đảng đối với công tác dân vận trong tình hình mớ</w:t>
      </w:r>
      <w:r w:rsidR="004D1A01" w:rsidRPr="00D53171">
        <w:rPr>
          <w:color w:val="000000"/>
          <w:sz w:val="28"/>
          <w:szCs w:val="28"/>
          <w:lang w:val="nl-NL"/>
        </w:rPr>
        <w:t>i”;</w:t>
      </w:r>
      <w:r w:rsidR="004D1A01" w:rsidRPr="00D53171">
        <w:rPr>
          <w:sz w:val="28"/>
          <w:szCs w:val="28"/>
          <w:lang w:val="nl-NL"/>
        </w:rPr>
        <w:t xml:space="preserve"> Kết luận số</w:t>
      </w:r>
      <w:r w:rsidR="009923D3">
        <w:rPr>
          <w:sz w:val="28"/>
          <w:szCs w:val="28"/>
          <w:lang w:val="nl-NL"/>
        </w:rPr>
        <w:t xml:space="preserve"> 43-KL/TW ngày 07</w:t>
      </w:r>
      <w:r w:rsidR="00A862D0">
        <w:rPr>
          <w:sz w:val="28"/>
          <w:szCs w:val="28"/>
          <w:lang w:val="nl-NL"/>
        </w:rPr>
        <w:t>/</w:t>
      </w:r>
      <w:r w:rsidR="004D1A01" w:rsidRPr="00D53171">
        <w:rPr>
          <w:sz w:val="28"/>
          <w:szCs w:val="28"/>
          <w:lang w:val="nl-NL"/>
        </w:rPr>
        <w:t>01</w:t>
      </w:r>
      <w:r w:rsidR="00A862D0">
        <w:rPr>
          <w:sz w:val="28"/>
          <w:szCs w:val="28"/>
          <w:lang w:val="nl-NL"/>
        </w:rPr>
        <w:t>/</w:t>
      </w:r>
      <w:r w:rsidR="004D1A01" w:rsidRPr="00D53171">
        <w:rPr>
          <w:sz w:val="28"/>
          <w:szCs w:val="28"/>
          <w:lang w:val="nl-NL"/>
        </w:rPr>
        <w:t>2019 của Ban Bí thư tiếp tục thực hiện Nghị quyết số 25-NQ/TW về tăng cường và đổi mới sự lãnh đạo của Đảng đối với công tác dân vận trong tình hình mới; Quy chế công tác dân vận của hệ thống chính trị tỉnh Lâm Đồng ban hành theo Quyết định số</w:t>
      </w:r>
      <w:r w:rsidR="00E168E8">
        <w:rPr>
          <w:sz w:val="28"/>
          <w:szCs w:val="28"/>
          <w:lang w:val="nl-NL"/>
        </w:rPr>
        <w:t xml:space="preserve"> 456-QĐ/TU ngày 19</w:t>
      </w:r>
      <w:r w:rsidR="00A862D0">
        <w:rPr>
          <w:sz w:val="28"/>
          <w:szCs w:val="28"/>
          <w:lang w:val="nl-NL"/>
        </w:rPr>
        <w:t>/</w:t>
      </w:r>
      <w:r w:rsidR="004D1A01" w:rsidRPr="00D53171">
        <w:rPr>
          <w:sz w:val="28"/>
          <w:szCs w:val="28"/>
          <w:lang w:val="nl-NL"/>
        </w:rPr>
        <w:t>10</w:t>
      </w:r>
      <w:r w:rsidR="00A862D0">
        <w:rPr>
          <w:sz w:val="28"/>
          <w:szCs w:val="28"/>
          <w:lang w:val="nl-NL"/>
        </w:rPr>
        <w:t>/</w:t>
      </w:r>
      <w:r w:rsidR="004D1A01" w:rsidRPr="00D53171">
        <w:rPr>
          <w:sz w:val="28"/>
          <w:szCs w:val="28"/>
          <w:lang w:val="nl-NL"/>
        </w:rPr>
        <w:t>2021 của Ban Thường vụ Tỉnh ủy; ...</w:t>
      </w:r>
    </w:p>
    <w:p w14:paraId="505133C5" w14:textId="0EAC8D33" w:rsidR="008F7794" w:rsidRPr="00D53171" w:rsidRDefault="00430F25" w:rsidP="00157A3F">
      <w:pPr>
        <w:spacing w:before="100" w:after="100" w:line="240" w:lineRule="auto"/>
        <w:ind w:firstLine="567"/>
        <w:jc w:val="both"/>
        <w:rPr>
          <w:bCs/>
          <w:sz w:val="28"/>
          <w:szCs w:val="28"/>
          <w:lang w:val="nl-NL"/>
        </w:rPr>
      </w:pPr>
      <w:r w:rsidRPr="00D53171">
        <w:rPr>
          <w:rStyle w:val="fontstyle21"/>
          <w:sz w:val="28"/>
          <w:szCs w:val="28"/>
          <w:lang w:val="nl-NL"/>
        </w:rPr>
        <w:t xml:space="preserve">2. Triển khai thực hiện có hiệu quả </w:t>
      </w:r>
      <w:r w:rsidR="00E53DFD" w:rsidRPr="00D53171">
        <w:rPr>
          <w:rStyle w:val="fontstyle21"/>
          <w:sz w:val="28"/>
          <w:szCs w:val="28"/>
          <w:lang w:val="nl-NL"/>
        </w:rPr>
        <w:t>Quy chế công tác dân vận của hệ thống chính trị tỉnh Lâm Đồng ban hành kèm theo Quyết đị</w:t>
      </w:r>
      <w:r w:rsidR="00E168E8">
        <w:rPr>
          <w:rStyle w:val="fontstyle21"/>
          <w:sz w:val="28"/>
          <w:szCs w:val="28"/>
          <w:lang w:val="nl-NL"/>
        </w:rPr>
        <w:t>nh 456-QĐ/TU ngày 19</w:t>
      </w:r>
      <w:r w:rsidR="00A862D0">
        <w:rPr>
          <w:rStyle w:val="fontstyle21"/>
          <w:sz w:val="28"/>
          <w:szCs w:val="28"/>
          <w:lang w:val="nl-NL"/>
        </w:rPr>
        <w:t>/</w:t>
      </w:r>
      <w:r w:rsidR="00E53DFD" w:rsidRPr="00D53171">
        <w:rPr>
          <w:rStyle w:val="fontstyle21"/>
          <w:sz w:val="28"/>
          <w:szCs w:val="28"/>
          <w:lang w:val="nl-NL"/>
        </w:rPr>
        <w:t>10</w:t>
      </w:r>
      <w:r w:rsidR="00A862D0">
        <w:rPr>
          <w:rStyle w:val="fontstyle21"/>
          <w:sz w:val="28"/>
          <w:szCs w:val="28"/>
          <w:lang w:val="nl-NL"/>
        </w:rPr>
        <w:t>/</w:t>
      </w:r>
      <w:r w:rsidR="00E53DFD" w:rsidRPr="00D53171">
        <w:rPr>
          <w:rStyle w:val="fontstyle21"/>
          <w:sz w:val="28"/>
          <w:szCs w:val="28"/>
          <w:lang w:val="nl-NL"/>
        </w:rPr>
        <w:t>2021 của Ban Thường vụ Tỉnh ủy; Quyết định 217</w:t>
      </w:r>
      <w:r w:rsidR="005776FE" w:rsidRPr="00D53171">
        <w:rPr>
          <w:rStyle w:val="fontstyle21"/>
          <w:sz w:val="28"/>
          <w:szCs w:val="28"/>
          <w:lang w:val="nl-NL"/>
        </w:rPr>
        <w:t>-</w:t>
      </w:r>
      <w:r w:rsidR="00E168E8">
        <w:rPr>
          <w:rStyle w:val="fontstyle21"/>
          <w:sz w:val="28"/>
          <w:szCs w:val="28"/>
          <w:lang w:val="nl-NL"/>
        </w:rPr>
        <w:t>QĐ/TW, ngày 12</w:t>
      </w:r>
      <w:r w:rsidR="00A862D0">
        <w:rPr>
          <w:rStyle w:val="fontstyle21"/>
          <w:sz w:val="28"/>
          <w:szCs w:val="28"/>
          <w:lang w:val="nl-NL"/>
        </w:rPr>
        <w:t>/</w:t>
      </w:r>
      <w:r w:rsidR="00E53DFD" w:rsidRPr="00D53171">
        <w:rPr>
          <w:rStyle w:val="fontstyle21"/>
          <w:sz w:val="28"/>
          <w:szCs w:val="28"/>
          <w:lang w:val="nl-NL"/>
        </w:rPr>
        <w:t>12</w:t>
      </w:r>
      <w:r w:rsidR="00A862D0">
        <w:rPr>
          <w:rStyle w:val="fontstyle21"/>
          <w:sz w:val="28"/>
          <w:szCs w:val="28"/>
          <w:lang w:val="nl-NL"/>
        </w:rPr>
        <w:t>/</w:t>
      </w:r>
      <w:r w:rsidR="00E53DFD" w:rsidRPr="00D53171">
        <w:rPr>
          <w:rStyle w:val="fontstyle21"/>
          <w:sz w:val="28"/>
          <w:szCs w:val="28"/>
          <w:lang w:val="nl-NL"/>
        </w:rPr>
        <w:t>2013 của Bộ Chính trị ban hành Quy chế giám sát và phản biện xã hội của Mặt trận Tổ quốc và các đoàn thể chính trị - xã hộ</w:t>
      </w:r>
      <w:r w:rsidR="005776FE" w:rsidRPr="00D53171">
        <w:rPr>
          <w:rStyle w:val="fontstyle21"/>
          <w:sz w:val="28"/>
          <w:szCs w:val="28"/>
          <w:lang w:val="nl-NL"/>
        </w:rPr>
        <w:t>i;</w:t>
      </w:r>
      <w:r w:rsidR="00E53DFD" w:rsidRPr="00D53171">
        <w:rPr>
          <w:rStyle w:val="fontstyle21"/>
          <w:sz w:val="28"/>
          <w:szCs w:val="28"/>
          <w:lang w:val="nl-NL"/>
        </w:rPr>
        <w:t xml:space="preserve"> Quyết định 218</w:t>
      </w:r>
      <w:r w:rsidR="005776FE" w:rsidRPr="00D53171">
        <w:rPr>
          <w:rStyle w:val="fontstyle21"/>
          <w:sz w:val="28"/>
          <w:szCs w:val="28"/>
          <w:lang w:val="nl-NL"/>
        </w:rPr>
        <w:t>-</w:t>
      </w:r>
      <w:r w:rsidR="00E168E8">
        <w:rPr>
          <w:rStyle w:val="fontstyle21"/>
          <w:sz w:val="28"/>
          <w:szCs w:val="28"/>
          <w:lang w:val="nl-NL"/>
        </w:rPr>
        <w:t>QĐ/TW, ngày 12</w:t>
      </w:r>
      <w:r w:rsidR="00A862D0">
        <w:rPr>
          <w:rStyle w:val="fontstyle21"/>
          <w:sz w:val="28"/>
          <w:szCs w:val="28"/>
          <w:lang w:val="nl-NL"/>
        </w:rPr>
        <w:t>/1</w:t>
      </w:r>
      <w:r w:rsidR="00E53DFD" w:rsidRPr="00D53171">
        <w:rPr>
          <w:rStyle w:val="fontstyle21"/>
          <w:sz w:val="28"/>
          <w:szCs w:val="28"/>
          <w:lang w:val="nl-NL"/>
        </w:rPr>
        <w:t>2</w:t>
      </w:r>
      <w:r w:rsidR="00A862D0">
        <w:rPr>
          <w:rStyle w:val="fontstyle21"/>
          <w:sz w:val="28"/>
          <w:szCs w:val="28"/>
          <w:lang w:val="nl-NL"/>
        </w:rPr>
        <w:t>/</w:t>
      </w:r>
      <w:r w:rsidR="00E53DFD" w:rsidRPr="00D53171">
        <w:rPr>
          <w:rStyle w:val="fontstyle21"/>
          <w:sz w:val="28"/>
          <w:szCs w:val="28"/>
          <w:lang w:val="nl-NL"/>
        </w:rPr>
        <w:t>2013 của Bộ Chính trị về việc ban hành Quy định về việc Mặt trận Tổ quốc Việt Nam, các tổ chức chính trị</w:t>
      </w:r>
      <w:r w:rsidR="00472E03" w:rsidRPr="00D53171">
        <w:rPr>
          <w:rStyle w:val="fontstyle21"/>
          <w:sz w:val="28"/>
          <w:szCs w:val="28"/>
          <w:lang w:val="nl-NL"/>
        </w:rPr>
        <w:t xml:space="preserve"> </w:t>
      </w:r>
      <w:r w:rsidR="00E53DFD" w:rsidRPr="00D53171">
        <w:rPr>
          <w:rStyle w:val="fontstyle21"/>
          <w:sz w:val="28"/>
          <w:szCs w:val="28"/>
          <w:lang w:val="nl-NL"/>
        </w:rPr>
        <w:t xml:space="preserve">- xã hội và nhân dân tham gia góp ý xây dựng </w:t>
      </w:r>
      <w:r w:rsidR="00E53DFD" w:rsidRPr="00D53171">
        <w:rPr>
          <w:rStyle w:val="fontstyle21"/>
          <w:sz w:val="28"/>
          <w:szCs w:val="28"/>
          <w:lang w:val="nl-NL"/>
        </w:rPr>
        <w:lastRenderedPageBreak/>
        <w:t>Đảng, chính quyề</w:t>
      </w:r>
      <w:r w:rsidR="005776FE" w:rsidRPr="00D53171">
        <w:rPr>
          <w:rStyle w:val="fontstyle21"/>
          <w:sz w:val="28"/>
          <w:szCs w:val="28"/>
          <w:lang w:val="nl-NL"/>
        </w:rPr>
        <w:t>n;</w:t>
      </w:r>
      <w:r w:rsidR="00E53DFD" w:rsidRPr="00D53171">
        <w:rPr>
          <w:rStyle w:val="fontstyle21"/>
          <w:sz w:val="28"/>
          <w:szCs w:val="28"/>
          <w:lang w:val="nl-NL"/>
        </w:rPr>
        <w:t xml:space="preserve"> Nghị quyết số</w:t>
      </w:r>
      <w:r w:rsidR="00E168E8">
        <w:rPr>
          <w:rStyle w:val="fontstyle21"/>
          <w:sz w:val="28"/>
          <w:szCs w:val="28"/>
          <w:lang w:val="nl-NL"/>
        </w:rPr>
        <w:t xml:space="preserve"> 14-NQ/TU ngày 08</w:t>
      </w:r>
      <w:r w:rsidR="00A862D0">
        <w:rPr>
          <w:rStyle w:val="fontstyle21"/>
          <w:sz w:val="28"/>
          <w:szCs w:val="28"/>
          <w:lang w:val="nl-NL"/>
        </w:rPr>
        <w:t>/</w:t>
      </w:r>
      <w:r w:rsidR="00E53DFD" w:rsidRPr="00D53171">
        <w:rPr>
          <w:rStyle w:val="fontstyle21"/>
          <w:sz w:val="28"/>
          <w:szCs w:val="28"/>
          <w:lang w:val="nl-NL"/>
        </w:rPr>
        <w:t>10</w:t>
      </w:r>
      <w:r w:rsidR="00A862D0">
        <w:rPr>
          <w:rStyle w:val="fontstyle21"/>
          <w:sz w:val="28"/>
          <w:szCs w:val="28"/>
          <w:lang w:val="nl-NL"/>
        </w:rPr>
        <w:t>/</w:t>
      </w:r>
      <w:r w:rsidR="00E53DFD" w:rsidRPr="00D53171">
        <w:rPr>
          <w:rStyle w:val="fontstyle21"/>
          <w:sz w:val="28"/>
          <w:szCs w:val="28"/>
          <w:lang w:val="nl-NL"/>
        </w:rPr>
        <w:t>2018 của Tỉnh ủy về “Phát  triển vùng đồng bào dân tộc thiểu số tỉnh Lâm Đồng giai đoạ</w:t>
      </w:r>
      <w:r w:rsidR="00472E03" w:rsidRPr="00D53171">
        <w:rPr>
          <w:rStyle w:val="fontstyle21"/>
          <w:sz w:val="28"/>
          <w:szCs w:val="28"/>
          <w:lang w:val="nl-NL"/>
        </w:rPr>
        <w:t>n 2018</w:t>
      </w:r>
      <w:r w:rsidR="00E53DFD" w:rsidRPr="00D53171">
        <w:rPr>
          <w:rStyle w:val="fontstyle21"/>
          <w:sz w:val="28"/>
          <w:szCs w:val="28"/>
          <w:lang w:val="nl-NL"/>
        </w:rPr>
        <w:t>-2025, định hướng đến năm 2030”</w:t>
      </w:r>
      <w:r w:rsidR="005776FE" w:rsidRPr="00D53171">
        <w:rPr>
          <w:rStyle w:val="fontstyle21"/>
          <w:sz w:val="28"/>
          <w:szCs w:val="28"/>
          <w:lang w:val="nl-NL"/>
        </w:rPr>
        <w:t>;</w:t>
      </w:r>
      <w:r w:rsidR="00E53DFD" w:rsidRPr="00D53171">
        <w:rPr>
          <w:rStyle w:val="fontstyle31"/>
          <w:lang w:val="nl-NL"/>
        </w:rPr>
        <w:t xml:space="preserve"> </w:t>
      </w:r>
      <w:r w:rsidR="00C46900" w:rsidRPr="00C46900">
        <w:rPr>
          <w:rStyle w:val="fontstyle21"/>
          <w:sz w:val="28"/>
          <w:szCs w:val="28"/>
          <w:lang w:val="nl-NL"/>
        </w:rPr>
        <w:t>Công văn số 195/SGDĐT-TCHC ngày 21</w:t>
      </w:r>
      <w:r w:rsidR="00DD1C36">
        <w:rPr>
          <w:rStyle w:val="fontstyle21"/>
          <w:sz w:val="28"/>
          <w:szCs w:val="28"/>
          <w:lang w:val="nl-NL"/>
        </w:rPr>
        <w:t>/</w:t>
      </w:r>
      <w:r w:rsidR="00C46900" w:rsidRPr="00C46900">
        <w:rPr>
          <w:rStyle w:val="fontstyle21"/>
          <w:sz w:val="28"/>
          <w:szCs w:val="28"/>
          <w:lang w:val="nl-NL"/>
        </w:rPr>
        <w:t>02</w:t>
      </w:r>
      <w:r w:rsidR="00DD1C36">
        <w:rPr>
          <w:rStyle w:val="fontstyle21"/>
          <w:sz w:val="28"/>
          <w:szCs w:val="28"/>
          <w:lang w:val="nl-NL"/>
        </w:rPr>
        <w:t>/</w:t>
      </w:r>
      <w:r w:rsidR="00C46900" w:rsidRPr="00C46900">
        <w:rPr>
          <w:rStyle w:val="fontstyle21"/>
          <w:sz w:val="28"/>
          <w:szCs w:val="28"/>
          <w:lang w:val="nl-NL"/>
        </w:rPr>
        <w:t>2024 tiếp tục triển khai thực hiện Hướng dẫn số 02-HD/BDVTU của Ban Dân vận Tỉnh ủy về xây dựng và nhân rộng điển hình “Dân vận khéo giai đoạ</w:t>
      </w:r>
      <w:r w:rsidR="00C46900">
        <w:rPr>
          <w:rStyle w:val="fontstyle21"/>
          <w:sz w:val="28"/>
          <w:szCs w:val="28"/>
          <w:lang w:val="nl-NL"/>
        </w:rPr>
        <w:t>n 2022-2025”.</w:t>
      </w:r>
    </w:p>
    <w:p w14:paraId="563BEA27" w14:textId="6ECB3FB4" w:rsidR="00E53DFD" w:rsidRPr="00D53171" w:rsidRDefault="009C58E6" w:rsidP="00157A3F">
      <w:pPr>
        <w:spacing w:before="100" w:after="100" w:line="240" w:lineRule="auto"/>
        <w:ind w:firstLine="567"/>
        <w:jc w:val="both"/>
        <w:rPr>
          <w:rStyle w:val="fontstyle21"/>
          <w:sz w:val="28"/>
          <w:szCs w:val="28"/>
          <w:lang w:val="nl-NL"/>
        </w:rPr>
      </w:pPr>
      <w:r w:rsidRPr="00D53171">
        <w:rPr>
          <w:sz w:val="28"/>
          <w:szCs w:val="28"/>
          <w:lang w:val="nl-NL"/>
        </w:rPr>
        <w:t>3</w:t>
      </w:r>
      <w:r w:rsidR="00E12AB0" w:rsidRPr="00D53171">
        <w:rPr>
          <w:sz w:val="28"/>
          <w:szCs w:val="28"/>
          <w:lang w:val="nl-NL"/>
        </w:rPr>
        <w:t xml:space="preserve">. </w:t>
      </w:r>
      <w:r w:rsidR="003C2829" w:rsidRPr="00D53171">
        <w:rPr>
          <w:sz w:val="28"/>
          <w:szCs w:val="28"/>
          <w:lang w:val="nl-NL"/>
        </w:rPr>
        <w:t xml:space="preserve">Triển khai hiệu quả công tác dân chủ ở cơ sở: </w:t>
      </w:r>
      <w:r w:rsidR="00E12AB0" w:rsidRPr="00D53171">
        <w:rPr>
          <w:sz w:val="28"/>
          <w:szCs w:val="28"/>
          <w:lang w:val="nl-NL"/>
        </w:rPr>
        <w:t>Tiếp tục l</w:t>
      </w:r>
      <w:r w:rsidR="00E12AB0" w:rsidRPr="00D53171">
        <w:rPr>
          <w:spacing w:val="-2"/>
          <w:sz w:val="28"/>
          <w:szCs w:val="28"/>
          <w:lang w:val="nl-NL"/>
        </w:rPr>
        <w:t xml:space="preserve">ãnh đạo đơn vị phối hợp với Công đoàn các cấp thường xuyên phổ biến, quán triệt và chỉ đạo thực hiện </w:t>
      </w:r>
      <w:r w:rsidR="00564EDB" w:rsidRPr="00D53171">
        <w:rPr>
          <w:spacing w:val="-2"/>
          <w:sz w:val="28"/>
          <w:szCs w:val="28"/>
          <w:lang w:val="nl-NL"/>
        </w:rPr>
        <w:t>Luật Thực hiện dân chủ cơ sở số 10/2</w:t>
      </w:r>
      <w:r w:rsidR="009653C3">
        <w:rPr>
          <w:spacing w:val="-2"/>
          <w:sz w:val="28"/>
          <w:szCs w:val="28"/>
          <w:lang w:val="nl-NL"/>
        </w:rPr>
        <w:t>0</w:t>
      </w:r>
      <w:r w:rsidR="008C1569">
        <w:rPr>
          <w:spacing w:val="-2"/>
          <w:sz w:val="28"/>
          <w:szCs w:val="28"/>
          <w:lang w:val="nl-NL"/>
        </w:rPr>
        <w:t>22/QH15 ngày 10</w:t>
      </w:r>
      <w:r w:rsidR="00DD1C36">
        <w:rPr>
          <w:spacing w:val="-2"/>
          <w:sz w:val="28"/>
          <w:szCs w:val="28"/>
          <w:lang w:val="nl-NL"/>
        </w:rPr>
        <w:t>/</w:t>
      </w:r>
      <w:r w:rsidR="00564EDB" w:rsidRPr="00D53171">
        <w:rPr>
          <w:spacing w:val="-2"/>
          <w:sz w:val="28"/>
          <w:szCs w:val="28"/>
          <w:lang w:val="nl-NL"/>
        </w:rPr>
        <w:t>11</w:t>
      </w:r>
      <w:r w:rsidR="00DD1C36">
        <w:rPr>
          <w:spacing w:val="-2"/>
          <w:sz w:val="28"/>
          <w:szCs w:val="28"/>
          <w:lang w:val="nl-NL"/>
        </w:rPr>
        <w:t>/</w:t>
      </w:r>
      <w:r w:rsidR="00564EDB" w:rsidRPr="00D53171">
        <w:rPr>
          <w:spacing w:val="-2"/>
          <w:sz w:val="28"/>
          <w:szCs w:val="28"/>
          <w:lang w:val="nl-NL"/>
        </w:rPr>
        <w:t>2022</w:t>
      </w:r>
      <w:r w:rsidR="008C1569">
        <w:rPr>
          <w:spacing w:val="-2"/>
          <w:sz w:val="28"/>
          <w:szCs w:val="28"/>
          <w:lang w:val="nl-NL"/>
        </w:rPr>
        <w:t>;</w:t>
      </w:r>
      <w:r w:rsidR="00564EDB" w:rsidRPr="00D53171">
        <w:rPr>
          <w:spacing w:val="-2"/>
          <w:sz w:val="28"/>
          <w:szCs w:val="28"/>
          <w:lang w:val="nl-NL"/>
        </w:rPr>
        <w:t xml:space="preserve"> Nghị định số 59/2023/NĐ-CP ngày 14/8/2023 của Chính phủ về quy định chi tiết một số điều của Luật Thực hiện dân chủ ở cơ sở</w:t>
      </w:r>
      <w:r w:rsidR="00472E03" w:rsidRPr="00D53171">
        <w:rPr>
          <w:spacing w:val="-2"/>
          <w:sz w:val="28"/>
          <w:szCs w:val="28"/>
          <w:lang w:val="nl-NL"/>
        </w:rPr>
        <w:t>;</w:t>
      </w:r>
      <w:r w:rsidR="00E12AB0" w:rsidRPr="00D53171">
        <w:rPr>
          <w:spacing w:val="-2"/>
          <w:sz w:val="28"/>
          <w:szCs w:val="28"/>
          <w:lang w:val="nl-NL"/>
        </w:rPr>
        <w:t xml:space="preserve"> </w:t>
      </w:r>
      <w:r w:rsidR="00E919BC" w:rsidRPr="00E919BC">
        <w:rPr>
          <w:spacing w:val="-2"/>
          <w:sz w:val="28"/>
          <w:szCs w:val="28"/>
          <w:lang w:val="nl-NL"/>
        </w:rPr>
        <w:t>Thông tư số 09/2024/TT-BGDĐT ngày 03</w:t>
      </w:r>
      <w:r w:rsidR="00DD1C36">
        <w:rPr>
          <w:spacing w:val="-2"/>
          <w:sz w:val="28"/>
          <w:szCs w:val="28"/>
          <w:lang w:val="nl-NL"/>
        </w:rPr>
        <w:t>/</w:t>
      </w:r>
      <w:r w:rsidR="00E919BC" w:rsidRPr="00E919BC">
        <w:rPr>
          <w:spacing w:val="-2"/>
          <w:sz w:val="28"/>
          <w:szCs w:val="28"/>
          <w:lang w:val="nl-NL"/>
        </w:rPr>
        <w:t>6</w:t>
      </w:r>
      <w:r w:rsidR="00DD1C36">
        <w:rPr>
          <w:spacing w:val="-2"/>
          <w:sz w:val="28"/>
          <w:szCs w:val="28"/>
          <w:lang w:val="nl-NL"/>
        </w:rPr>
        <w:t>/</w:t>
      </w:r>
      <w:r w:rsidR="00E919BC" w:rsidRPr="00E919BC">
        <w:rPr>
          <w:spacing w:val="-2"/>
          <w:sz w:val="28"/>
          <w:szCs w:val="28"/>
          <w:lang w:val="nl-NL"/>
        </w:rPr>
        <w:t>2024 của Bộ Giáo dục và Đào tạo quy định công khai trong hoạt động của các cơ sở giáo dục thuộc hệ thống giáo dục quốc dân</w:t>
      </w:r>
      <w:r w:rsidR="00E12AB0" w:rsidRPr="00D53171">
        <w:rPr>
          <w:spacing w:val="-2"/>
          <w:sz w:val="28"/>
          <w:szCs w:val="28"/>
          <w:lang w:val="nl-NL"/>
        </w:rPr>
        <w:t xml:space="preserve"> và các văn bản của Tỉnh ủy, UBND tỉnh, Sở Nội vụ, Sở GDĐT, ... nhằm nâng cao ý thức trách nhiệm, phong cách phục vụ người dân của </w:t>
      </w:r>
      <w:r w:rsidR="00B166E1" w:rsidRPr="00D53171">
        <w:rPr>
          <w:spacing w:val="-2"/>
          <w:sz w:val="28"/>
          <w:szCs w:val="28"/>
          <w:lang w:val="nl-NL"/>
        </w:rPr>
        <w:t xml:space="preserve">người đứng đầu, </w:t>
      </w:r>
      <w:r w:rsidR="00996840" w:rsidRPr="00D53171">
        <w:rPr>
          <w:spacing w:val="-2"/>
          <w:sz w:val="28"/>
          <w:szCs w:val="28"/>
          <w:lang w:val="nl-NL"/>
        </w:rPr>
        <w:t xml:space="preserve">của </w:t>
      </w:r>
      <w:r w:rsidR="00B166E1" w:rsidRPr="00D53171">
        <w:rPr>
          <w:spacing w:val="-2"/>
          <w:sz w:val="28"/>
          <w:szCs w:val="28"/>
          <w:lang w:val="nl-NL"/>
        </w:rPr>
        <w:t>lãnh đạo</w:t>
      </w:r>
      <w:r w:rsidR="00996840" w:rsidRPr="00D53171">
        <w:rPr>
          <w:spacing w:val="-2"/>
          <w:sz w:val="28"/>
          <w:szCs w:val="28"/>
          <w:lang w:val="nl-NL"/>
        </w:rPr>
        <w:t xml:space="preserve"> và</w:t>
      </w:r>
      <w:r w:rsidR="00B166E1" w:rsidRPr="00D53171">
        <w:rPr>
          <w:spacing w:val="-2"/>
          <w:sz w:val="28"/>
          <w:szCs w:val="28"/>
          <w:lang w:val="nl-NL"/>
        </w:rPr>
        <w:t xml:space="preserve"> của </w:t>
      </w:r>
      <w:r w:rsidR="00E12AB0" w:rsidRPr="00D53171">
        <w:rPr>
          <w:spacing w:val="-2"/>
          <w:sz w:val="28"/>
          <w:szCs w:val="28"/>
          <w:lang w:val="nl-NL"/>
        </w:rPr>
        <w:t xml:space="preserve">từng cá nhân trong đơn vị, trường học. </w:t>
      </w:r>
      <w:r w:rsidR="00996840" w:rsidRPr="00D53171">
        <w:rPr>
          <w:spacing w:val="-2"/>
          <w:sz w:val="28"/>
          <w:szCs w:val="28"/>
          <w:lang w:val="nl-NL"/>
        </w:rPr>
        <w:t>Rà soát, điều chỉnh</w:t>
      </w:r>
      <w:r w:rsidR="003C2829" w:rsidRPr="00D53171">
        <w:rPr>
          <w:spacing w:val="-2"/>
          <w:sz w:val="28"/>
          <w:szCs w:val="28"/>
          <w:lang w:val="nl-NL"/>
        </w:rPr>
        <w:t>,</w:t>
      </w:r>
      <w:r w:rsidR="00B166E1" w:rsidRPr="00D53171">
        <w:rPr>
          <w:spacing w:val="-2"/>
          <w:sz w:val="28"/>
          <w:szCs w:val="28"/>
          <w:lang w:val="nl-NL"/>
        </w:rPr>
        <w:t xml:space="preserve"> bổ sung các nội dung của</w:t>
      </w:r>
      <w:r w:rsidR="003C2829" w:rsidRPr="00D53171">
        <w:rPr>
          <w:spacing w:val="-2"/>
          <w:sz w:val="28"/>
          <w:szCs w:val="28"/>
          <w:lang w:val="nl-NL"/>
        </w:rPr>
        <w:t xml:space="preserve"> </w:t>
      </w:r>
      <w:r w:rsidR="00E12AB0" w:rsidRPr="00D53171">
        <w:rPr>
          <w:rStyle w:val="fontstyle21"/>
          <w:sz w:val="28"/>
          <w:szCs w:val="28"/>
          <w:lang w:val="nl-NL"/>
        </w:rPr>
        <w:t>Q</w:t>
      </w:r>
      <w:r w:rsidR="00E53DFD" w:rsidRPr="00D53171">
        <w:rPr>
          <w:rStyle w:val="fontstyle21"/>
          <w:sz w:val="28"/>
          <w:szCs w:val="28"/>
          <w:lang w:val="nl-NL"/>
        </w:rPr>
        <w:t>uy chế dân chủ cơ sở</w:t>
      </w:r>
      <w:r w:rsidR="003C2829" w:rsidRPr="00D53171">
        <w:rPr>
          <w:rStyle w:val="fontstyle21"/>
          <w:sz w:val="28"/>
          <w:szCs w:val="28"/>
          <w:lang w:val="nl-NL"/>
        </w:rPr>
        <w:t xml:space="preserve"> </w:t>
      </w:r>
      <w:r w:rsidR="00B166E1" w:rsidRPr="00D53171">
        <w:rPr>
          <w:rStyle w:val="fontstyle21"/>
          <w:sz w:val="28"/>
          <w:szCs w:val="28"/>
          <w:lang w:val="nl-NL"/>
        </w:rPr>
        <w:t>cho phù hợp với tình hình thực tế của các đơn vị;</w:t>
      </w:r>
      <w:r w:rsidR="00E53DFD" w:rsidRPr="00D53171">
        <w:rPr>
          <w:rStyle w:val="fontstyle21"/>
          <w:sz w:val="28"/>
          <w:szCs w:val="28"/>
          <w:lang w:val="nl-NL"/>
        </w:rPr>
        <w:t xml:space="preserve"> </w:t>
      </w:r>
      <w:r w:rsidR="00B166E1" w:rsidRPr="00D53171">
        <w:rPr>
          <w:spacing w:val="-2"/>
          <w:sz w:val="28"/>
          <w:szCs w:val="28"/>
          <w:lang w:val="nl-NL"/>
        </w:rPr>
        <w:t>t</w:t>
      </w:r>
      <w:r w:rsidR="00B166E1" w:rsidRPr="00D53171">
        <w:rPr>
          <w:rStyle w:val="fontstyle21"/>
          <w:sz w:val="28"/>
          <w:szCs w:val="28"/>
          <w:lang w:val="nl-NL"/>
        </w:rPr>
        <w:t xml:space="preserve">hực hiện </w:t>
      </w:r>
      <w:r w:rsidR="00472E03" w:rsidRPr="00D53171">
        <w:rPr>
          <w:rStyle w:val="fontstyle21"/>
          <w:sz w:val="28"/>
          <w:szCs w:val="28"/>
          <w:lang w:val="nl-NL"/>
        </w:rPr>
        <w:t xml:space="preserve">đúng, </w:t>
      </w:r>
      <w:r w:rsidR="00B166E1" w:rsidRPr="00D53171">
        <w:rPr>
          <w:rStyle w:val="fontstyle21"/>
          <w:sz w:val="28"/>
          <w:szCs w:val="28"/>
          <w:lang w:val="nl-NL"/>
        </w:rPr>
        <w:t>đầy đủ Quy chế</w:t>
      </w:r>
      <w:r w:rsidR="00872C1D" w:rsidRPr="00D53171">
        <w:rPr>
          <w:rStyle w:val="fontstyle21"/>
          <w:sz w:val="28"/>
          <w:szCs w:val="28"/>
          <w:lang w:val="nl-NL"/>
        </w:rPr>
        <w:t xml:space="preserve"> đã xây dựng</w:t>
      </w:r>
      <w:r w:rsidR="00B166E1" w:rsidRPr="00D53171">
        <w:rPr>
          <w:rStyle w:val="fontstyle21"/>
          <w:sz w:val="28"/>
          <w:szCs w:val="28"/>
          <w:lang w:val="nl-NL"/>
        </w:rPr>
        <w:t xml:space="preserve">. </w:t>
      </w:r>
      <w:r w:rsidR="00E53DFD" w:rsidRPr="00D53171">
        <w:rPr>
          <w:rStyle w:val="fontstyle21"/>
          <w:sz w:val="28"/>
          <w:szCs w:val="28"/>
          <w:lang w:val="nl-NL"/>
        </w:rPr>
        <w:t>Tăng cường đối thoại trực tiếp giữa thủ trưởng với công đoàn viên</w:t>
      </w:r>
      <w:r w:rsidR="00996840" w:rsidRPr="00D53171">
        <w:rPr>
          <w:rStyle w:val="fontstyle21"/>
          <w:sz w:val="28"/>
          <w:szCs w:val="28"/>
          <w:lang w:val="nl-NL"/>
        </w:rPr>
        <w:t xml:space="preserve"> để nắm bắt tâm tư, nguyện vọng củ</w:t>
      </w:r>
      <w:r w:rsidR="00682E19" w:rsidRPr="00D53171">
        <w:rPr>
          <w:rStyle w:val="fontstyle21"/>
          <w:sz w:val="28"/>
          <w:szCs w:val="28"/>
          <w:lang w:val="nl-NL"/>
        </w:rPr>
        <w:t xml:space="preserve">a đoàn viên để </w:t>
      </w:r>
      <w:r w:rsidR="00996840" w:rsidRPr="00D53171">
        <w:rPr>
          <w:rStyle w:val="fontstyle21"/>
          <w:sz w:val="28"/>
          <w:szCs w:val="28"/>
          <w:lang w:val="nl-NL"/>
        </w:rPr>
        <w:t xml:space="preserve">xử lý, giải quyết </w:t>
      </w:r>
      <w:r w:rsidR="00E919BC">
        <w:rPr>
          <w:rStyle w:val="fontstyle21"/>
          <w:sz w:val="28"/>
          <w:szCs w:val="28"/>
          <w:lang w:val="nl-NL"/>
        </w:rPr>
        <w:t xml:space="preserve">kịp thời, </w:t>
      </w:r>
      <w:r w:rsidR="00996840" w:rsidRPr="00D53171">
        <w:rPr>
          <w:rStyle w:val="fontstyle21"/>
          <w:sz w:val="28"/>
          <w:szCs w:val="28"/>
          <w:lang w:val="nl-NL"/>
        </w:rPr>
        <w:t>phù hợp</w:t>
      </w:r>
      <w:r w:rsidR="00E919BC">
        <w:rPr>
          <w:rStyle w:val="fontstyle21"/>
          <w:sz w:val="28"/>
          <w:szCs w:val="28"/>
          <w:lang w:val="nl-NL"/>
        </w:rPr>
        <w:t xml:space="preserve"> nhằm xây dựng khối đoàn kết nội bộ góp phần thực hiện tốt nhiệm vụ chính trị của cơ quan, đơn vị</w:t>
      </w:r>
      <w:r w:rsidR="00E53DFD" w:rsidRPr="00D53171">
        <w:rPr>
          <w:rStyle w:val="fontstyle21"/>
          <w:sz w:val="28"/>
          <w:szCs w:val="28"/>
          <w:lang w:val="nl-NL"/>
        </w:rPr>
        <w:t>.</w:t>
      </w:r>
      <w:r w:rsidR="00E12AB0" w:rsidRPr="00D53171">
        <w:rPr>
          <w:rStyle w:val="fontstyle21"/>
          <w:sz w:val="28"/>
          <w:szCs w:val="28"/>
          <w:lang w:val="nl-NL"/>
        </w:rPr>
        <w:t xml:space="preserve"> </w:t>
      </w:r>
    </w:p>
    <w:p w14:paraId="5392AEFC" w14:textId="0DC753DB" w:rsidR="00A848E5" w:rsidRPr="00D53171" w:rsidRDefault="009C58E6" w:rsidP="00157A3F">
      <w:pPr>
        <w:pStyle w:val="BodyText1"/>
        <w:spacing w:before="100" w:after="100" w:line="240" w:lineRule="auto"/>
        <w:ind w:left="23" w:right="23" w:firstLine="544"/>
        <w:jc w:val="both"/>
        <w:rPr>
          <w:sz w:val="28"/>
          <w:szCs w:val="28"/>
          <w:lang w:val="nl-NL"/>
        </w:rPr>
      </w:pPr>
      <w:r w:rsidRPr="00D53171">
        <w:rPr>
          <w:sz w:val="28"/>
          <w:szCs w:val="28"/>
          <w:lang w:val="nl-NL"/>
        </w:rPr>
        <w:t>4</w:t>
      </w:r>
      <w:r w:rsidR="001750F9" w:rsidRPr="00D53171">
        <w:rPr>
          <w:sz w:val="28"/>
          <w:szCs w:val="28"/>
          <w:lang w:val="nl-NL"/>
        </w:rPr>
        <w:t>. Đẩy mạnh phong trào thi đua yêu nước, trong đó có phong trào thi đua “Dân vận khéo” gắn với việc “Học tập và làm theo tư tưởng, đạo đức, phong cách Hồ Chí Minh”; thực hiện Chỉ thị số</w:t>
      </w:r>
      <w:r w:rsidR="00E919BC">
        <w:rPr>
          <w:sz w:val="28"/>
          <w:szCs w:val="28"/>
          <w:lang w:val="nl-NL"/>
        </w:rPr>
        <w:t xml:space="preserve"> 26/CT-TTg ngày 05</w:t>
      </w:r>
      <w:r w:rsidR="00DD1C36">
        <w:rPr>
          <w:sz w:val="28"/>
          <w:szCs w:val="28"/>
          <w:lang w:val="nl-NL"/>
        </w:rPr>
        <w:t>/</w:t>
      </w:r>
      <w:r w:rsidR="00E919BC">
        <w:rPr>
          <w:sz w:val="28"/>
          <w:szCs w:val="28"/>
          <w:lang w:val="nl-NL"/>
        </w:rPr>
        <w:t>9</w:t>
      </w:r>
      <w:r w:rsidR="00DD1C36">
        <w:rPr>
          <w:sz w:val="28"/>
          <w:szCs w:val="28"/>
          <w:lang w:val="nl-NL"/>
        </w:rPr>
        <w:t>/</w:t>
      </w:r>
      <w:r w:rsidR="001750F9" w:rsidRPr="00D53171">
        <w:rPr>
          <w:sz w:val="28"/>
          <w:szCs w:val="28"/>
          <w:lang w:val="nl-NL"/>
        </w:rPr>
        <w:t xml:space="preserve">2016 của Thủ tướng Chính phủ về tăng cường kỷ luật, kỷ cương trong các cơ quan hành chính nhà nước các cấp và </w:t>
      </w:r>
      <w:r w:rsidR="001858C5" w:rsidRPr="00D53171">
        <w:rPr>
          <w:sz w:val="28"/>
          <w:szCs w:val="28"/>
          <w:lang w:val="nl-NL"/>
        </w:rPr>
        <w:t xml:space="preserve">Đề </w:t>
      </w:r>
      <w:r w:rsidR="001750F9" w:rsidRPr="00D53171">
        <w:rPr>
          <w:sz w:val="28"/>
          <w:szCs w:val="28"/>
          <w:lang w:val="nl-NL"/>
        </w:rPr>
        <w:t>án “Văn hóa công vụ</w:t>
      </w:r>
      <w:r w:rsidR="009D71CA">
        <w:rPr>
          <w:sz w:val="28"/>
          <w:szCs w:val="28"/>
          <w:lang w:val="nl-NL"/>
        </w:rPr>
        <w:t xml:space="preserve">” </w:t>
      </w:r>
      <w:r w:rsidR="001750F9" w:rsidRPr="00D53171">
        <w:rPr>
          <w:sz w:val="28"/>
          <w:szCs w:val="28"/>
          <w:lang w:val="nl-NL"/>
        </w:rPr>
        <w:t>theo Quyết định s</w:t>
      </w:r>
      <w:r w:rsidR="000D3565" w:rsidRPr="00D53171">
        <w:rPr>
          <w:sz w:val="28"/>
          <w:szCs w:val="28"/>
          <w:lang w:val="nl-NL"/>
        </w:rPr>
        <w:t>ố</w:t>
      </w:r>
      <w:r w:rsidR="009D71CA">
        <w:rPr>
          <w:sz w:val="28"/>
          <w:szCs w:val="28"/>
          <w:lang w:val="nl-NL"/>
        </w:rPr>
        <w:t xml:space="preserve"> 1847/QĐ-TTg ngày 27</w:t>
      </w:r>
      <w:r w:rsidR="00DD1C36">
        <w:rPr>
          <w:sz w:val="28"/>
          <w:szCs w:val="28"/>
          <w:lang w:val="nl-NL"/>
        </w:rPr>
        <w:t>/</w:t>
      </w:r>
      <w:r w:rsidR="001750F9" w:rsidRPr="00D53171">
        <w:rPr>
          <w:sz w:val="28"/>
          <w:szCs w:val="28"/>
          <w:lang w:val="nl-NL"/>
        </w:rPr>
        <w:t>12</w:t>
      </w:r>
      <w:r w:rsidR="00DD1C36">
        <w:rPr>
          <w:sz w:val="28"/>
          <w:szCs w:val="28"/>
          <w:lang w:val="nl-NL"/>
        </w:rPr>
        <w:t>/</w:t>
      </w:r>
      <w:r w:rsidR="001750F9" w:rsidRPr="00D53171">
        <w:rPr>
          <w:sz w:val="28"/>
          <w:szCs w:val="28"/>
          <w:lang w:val="nl-NL"/>
        </w:rPr>
        <w:t>2018 của Thủ tướng Chính phủ</w:t>
      </w:r>
      <w:r w:rsidR="00A848E5" w:rsidRPr="00D53171">
        <w:rPr>
          <w:sz w:val="28"/>
          <w:szCs w:val="28"/>
          <w:lang w:val="nl-NL"/>
        </w:rPr>
        <w:t>.</w:t>
      </w:r>
    </w:p>
    <w:p w14:paraId="3D4FEB10" w14:textId="4FBB03BD" w:rsidR="00A848E5" w:rsidRPr="00D53171" w:rsidRDefault="00A848E5" w:rsidP="00157A3F">
      <w:pPr>
        <w:spacing w:before="100" w:after="100" w:line="240" w:lineRule="auto"/>
        <w:ind w:firstLine="567"/>
        <w:jc w:val="both"/>
        <w:rPr>
          <w:bCs/>
          <w:color w:val="000000"/>
          <w:sz w:val="28"/>
          <w:szCs w:val="28"/>
          <w:shd w:val="clear" w:color="auto" w:fill="FFFFFF"/>
          <w:lang w:val="nl-NL"/>
        </w:rPr>
      </w:pPr>
      <w:r w:rsidRPr="00D53171">
        <w:rPr>
          <w:sz w:val="28"/>
          <w:szCs w:val="28"/>
          <w:lang w:val="nl-NL"/>
        </w:rPr>
        <w:t xml:space="preserve">5. </w:t>
      </w:r>
      <w:r w:rsidR="009D71CA">
        <w:rPr>
          <w:sz w:val="28"/>
          <w:szCs w:val="28"/>
          <w:lang w:val="nl-NL"/>
        </w:rPr>
        <w:t xml:space="preserve">Tiếp tục </w:t>
      </w:r>
      <w:r w:rsidR="004676EA">
        <w:rPr>
          <w:sz w:val="28"/>
          <w:szCs w:val="28"/>
          <w:lang w:val="nl-NL"/>
        </w:rPr>
        <w:t xml:space="preserve">triển </w:t>
      </w:r>
      <w:r w:rsidR="00C41625" w:rsidRPr="00D53171">
        <w:rPr>
          <w:sz w:val="28"/>
          <w:szCs w:val="28"/>
          <w:lang w:val="nl-NL"/>
        </w:rPr>
        <w:t xml:space="preserve">khai </w:t>
      </w:r>
      <w:r w:rsidR="009D71CA">
        <w:rPr>
          <w:sz w:val="28"/>
          <w:szCs w:val="28"/>
          <w:lang w:val="nl-NL"/>
        </w:rPr>
        <w:t xml:space="preserve">thực hiện có hiệu quả </w:t>
      </w:r>
      <w:r w:rsidR="00C41625" w:rsidRPr="00D53171">
        <w:rPr>
          <w:sz w:val="28"/>
          <w:szCs w:val="28"/>
          <w:lang w:val="nl-NL"/>
        </w:rPr>
        <w:t xml:space="preserve">mô hình dân vận khéo </w:t>
      </w:r>
      <w:r w:rsidR="00C41625" w:rsidRPr="009D71CA">
        <w:rPr>
          <w:sz w:val="28"/>
          <w:szCs w:val="28"/>
          <w:lang w:val="nl-NL"/>
        </w:rPr>
        <w:t xml:space="preserve">theo </w:t>
      </w:r>
      <w:r w:rsidR="009D71CA" w:rsidRPr="009D71CA">
        <w:rPr>
          <w:sz w:val="28"/>
          <w:szCs w:val="28"/>
          <w:lang w:val="nl-NL"/>
        </w:rPr>
        <w:t xml:space="preserve">hướng dẫn tại Văn </w:t>
      </w:r>
      <w:r w:rsidR="009D71CA">
        <w:rPr>
          <w:sz w:val="28"/>
          <w:szCs w:val="28"/>
          <w:lang w:val="nl-NL"/>
        </w:rPr>
        <w:t xml:space="preserve">bản </w:t>
      </w:r>
      <w:r w:rsidR="009D71CA" w:rsidRPr="009D71CA">
        <w:rPr>
          <w:sz w:val="28"/>
          <w:szCs w:val="28"/>
          <w:lang w:val="nl-NL"/>
        </w:rPr>
        <w:t>số 195/SGDĐT-TCHC ngày 21</w:t>
      </w:r>
      <w:r w:rsidR="00DD1C36">
        <w:rPr>
          <w:sz w:val="28"/>
          <w:szCs w:val="28"/>
          <w:lang w:val="nl-NL"/>
        </w:rPr>
        <w:t>/</w:t>
      </w:r>
      <w:r w:rsidR="009D71CA" w:rsidRPr="009D71CA">
        <w:rPr>
          <w:sz w:val="28"/>
          <w:szCs w:val="28"/>
          <w:lang w:val="nl-NL"/>
        </w:rPr>
        <w:t>02</w:t>
      </w:r>
      <w:r w:rsidR="00DD1C36">
        <w:rPr>
          <w:sz w:val="28"/>
          <w:szCs w:val="28"/>
          <w:lang w:val="nl-NL"/>
        </w:rPr>
        <w:t>/</w:t>
      </w:r>
      <w:r w:rsidR="009D71CA" w:rsidRPr="009D71CA">
        <w:rPr>
          <w:sz w:val="28"/>
          <w:szCs w:val="28"/>
          <w:lang w:val="nl-NL"/>
        </w:rPr>
        <w:t>2024 tiếp tục triển khai thực hiện Hướng dẫn số 02-HD/BDVTU của Ban Dân vận Tỉnh ủy về xây dựng và nhân rộng điển hình “Dân vận khéo giai đoạn 2022-2025”.</w:t>
      </w:r>
      <w:r w:rsidRPr="00D53171">
        <w:rPr>
          <w:sz w:val="28"/>
          <w:szCs w:val="28"/>
          <w:lang w:val="nl-NL"/>
        </w:rPr>
        <w:t xml:space="preserve"> Thực hiện đánh giá công tác dân vận theo </w:t>
      </w:r>
      <w:r w:rsidRPr="00D53171">
        <w:rPr>
          <w:bCs/>
          <w:color w:val="000000"/>
          <w:sz w:val="28"/>
          <w:szCs w:val="28"/>
          <w:shd w:val="clear" w:color="auto" w:fill="FFFFFF"/>
          <w:lang w:val="nl-NL"/>
        </w:rPr>
        <w:t xml:space="preserve">Quyết định số </w:t>
      </w:r>
      <w:r w:rsidR="00D61B8D">
        <w:rPr>
          <w:bCs/>
          <w:color w:val="000000"/>
          <w:sz w:val="28"/>
          <w:szCs w:val="28"/>
          <w:shd w:val="clear" w:color="auto" w:fill="FFFFFF"/>
          <w:lang w:val="nl-NL"/>
        </w:rPr>
        <w:t>1902</w:t>
      </w:r>
      <w:r w:rsidRPr="00D53171">
        <w:rPr>
          <w:bCs/>
          <w:color w:val="000000"/>
          <w:sz w:val="28"/>
          <w:szCs w:val="28"/>
          <w:shd w:val="clear" w:color="auto" w:fill="FFFFFF"/>
          <w:lang w:val="nl-NL"/>
        </w:rPr>
        <w:t>/QĐ-UBND ngày 2</w:t>
      </w:r>
      <w:r w:rsidR="00D61B8D">
        <w:rPr>
          <w:bCs/>
          <w:color w:val="000000"/>
          <w:sz w:val="28"/>
          <w:szCs w:val="28"/>
          <w:shd w:val="clear" w:color="auto" w:fill="FFFFFF"/>
          <w:lang w:val="nl-NL"/>
        </w:rPr>
        <w:t>5</w:t>
      </w:r>
      <w:r w:rsidR="00DD1C36">
        <w:rPr>
          <w:bCs/>
          <w:color w:val="000000"/>
          <w:sz w:val="28"/>
          <w:szCs w:val="28"/>
          <w:shd w:val="clear" w:color="auto" w:fill="FFFFFF"/>
          <w:lang w:val="nl-NL"/>
        </w:rPr>
        <w:t>/</w:t>
      </w:r>
      <w:r w:rsidR="00D61B8D">
        <w:rPr>
          <w:bCs/>
          <w:color w:val="000000"/>
          <w:sz w:val="28"/>
          <w:szCs w:val="28"/>
          <w:shd w:val="clear" w:color="auto" w:fill="FFFFFF"/>
          <w:lang w:val="nl-NL"/>
        </w:rPr>
        <w:t>11</w:t>
      </w:r>
      <w:r w:rsidR="00DD1C36">
        <w:rPr>
          <w:bCs/>
          <w:color w:val="000000"/>
          <w:sz w:val="28"/>
          <w:szCs w:val="28"/>
          <w:shd w:val="clear" w:color="auto" w:fill="FFFFFF"/>
          <w:lang w:val="nl-NL"/>
        </w:rPr>
        <w:t>/</w:t>
      </w:r>
      <w:r w:rsidRPr="00D53171">
        <w:rPr>
          <w:bCs/>
          <w:color w:val="000000"/>
          <w:sz w:val="28"/>
          <w:szCs w:val="28"/>
          <w:shd w:val="clear" w:color="auto" w:fill="FFFFFF"/>
          <w:lang w:val="nl-NL"/>
        </w:rPr>
        <w:t>202</w:t>
      </w:r>
      <w:r w:rsidR="00D61B8D">
        <w:rPr>
          <w:bCs/>
          <w:color w:val="000000"/>
          <w:sz w:val="28"/>
          <w:szCs w:val="28"/>
          <w:shd w:val="clear" w:color="auto" w:fill="FFFFFF"/>
          <w:lang w:val="nl-NL"/>
        </w:rPr>
        <w:t>4</w:t>
      </w:r>
      <w:r w:rsidRPr="00D53171">
        <w:rPr>
          <w:bCs/>
          <w:color w:val="000000"/>
          <w:sz w:val="28"/>
          <w:szCs w:val="28"/>
          <w:shd w:val="clear" w:color="auto" w:fill="FFFFFF"/>
          <w:lang w:val="nl-NL"/>
        </w:rPr>
        <w:t xml:space="preserve"> của UBND tỉnh Lâm Đồng.</w:t>
      </w:r>
    </w:p>
    <w:p w14:paraId="3DF9A5C5" w14:textId="77777777" w:rsidR="00C864F7" w:rsidRPr="00D53171" w:rsidRDefault="00A848E5" w:rsidP="00157A3F">
      <w:pPr>
        <w:spacing w:before="100" w:after="100" w:line="240" w:lineRule="auto"/>
        <w:ind w:firstLine="567"/>
        <w:jc w:val="both"/>
        <w:rPr>
          <w:sz w:val="28"/>
          <w:szCs w:val="28"/>
          <w:lang w:val="nl-NL"/>
        </w:rPr>
      </w:pPr>
      <w:r w:rsidRPr="00D53171">
        <w:rPr>
          <w:sz w:val="28"/>
          <w:szCs w:val="28"/>
          <w:lang w:val="nl-NL"/>
        </w:rPr>
        <w:t>6</w:t>
      </w:r>
      <w:r w:rsidR="00C864F7" w:rsidRPr="00D53171">
        <w:rPr>
          <w:sz w:val="28"/>
          <w:szCs w:val="28"/>
          <w:lang w:val="nl-NL"/>
        </w:rPr>
        <w:t>. Tăng cường giám sát công tác tiếp dân, xử lý kịp thời đơn khiếu nại tố cáo để hạn chế đơn vượt cấp, khiếu kiện đông người và kéo dài. Tiếp tục củng cố tổ chức, nâng cao chất lượng, hiệu quả hoạt động giám sát của người lao động, của Ban Thanh tra nhân dân.</w:t>
      </w:r>
    </w:p>
    <w:p w14:paraId="2D59520E" w14:textId="77777777" w:rsidR="00C864F7" w:rsidRPr="00D53171" w:rsidRDefault="00A848E5" w:rsidP="00157A3F">
      <w:pPr>
        <w:spacing w:before="100" w:after="100" w:line="240" w:lineRule="auto"/>
        <w:ind w:firstLine="567"/>
        <w:jc w:val="both"/>
        <w:rPr>
          <w:sz w:val="28"/>
          <w:szCs w:val="28"/>
          <w:lang w:val="nl-NL"/>
        </w:rPr>
      </w:pPr>
      <w:r w:rsidRPr="00D53171">
        <w:rPr>
          <w:sz w:val="28"/>
          <w:szCs w:val="28"/>
          <w:lang w:val="nl-NL"/>
        </w:rPr>
        <w:t>7</w:t>
      </w:r>
      <w:r w:rsidR="00C864F7" w:rsidRPr="00D53171">
        <w:rPr>
          <w:sz w:val="28"/>
          <w:szCs w:val="28"/>
          <w:lang w:val="nl-NL"/>
        </w:rPr>
        <w:t xml:space="preserve">. Tiếp tục phát huy vai trò, nâng cao chất lượng, hiệu quả hoạt động của Ban Chỉ đạo </w:t>
      </w:r>
      <w:r w:rsidR="00D61B8D">
        <w:rPr>
          <w:sz w:val="28"/>
          <w:szCs w:val="28"/>
          <w:lang w:val="nl-NL"/>
        </w:rPr>
        <w:t xml:space="preserve">thực hiện dân chủ </w:t>
      </w:r>
      <w:r w:rsidR="00C864F7" w:rsidRPr="00D53171">
        <w:rPr>
          <w:sz w:val="28"/>
          <w:szCs w:val="28"/>
          <w:lang w:val="nl-NL"/>
        </w:rPr>
        <w:t xml:space="preserve">ở cơ sở. Chủ động xây dựng kế hoạch bồi dưỡng tập huấn và tổ chức kiểm tra, giám sát việc thực hiện </w:t>
      </w:r>
      <w:r w:rsidR="00D61B8D">
        <w:rPr>
          <w:sz w:val="28"/>
          <w:szCs w:val="28"/>
          <w:lang w:val="nl-NL"/>
        </w:rPr>
        <w:t>dân chủ</w:t>
      </w:r>
      <w:r w:rsidR="00C864F7" w:rsidRPr="00D53171">
        <w:rPr>
          <w:sz w:val="28"/>
          <w:szCs w:val="28"/>
          <w:lang w:val="nl-NL"/>
        </w:rPr>
        <w:t xml:space="preserve"> ở các loại hình cơ sở. Quan tâm xây dựng mô hình, điển hình thực hiện </w:t>
      </w:r>
      <w:r w:rsidR="00694E53">
        <w:rPr>
          <w:sz w:val="28"/>
          <w:szCs w:val="28"/>
          <w:lang w:val="nl-NL"/>
        </w:rPr>
        <w:t>dân chủ</w:t>
      </w:r>
      <w:r w:rsidR="00C864F7" w:rsidRPr="00D53171">
        <w:rPr>
          <w:sz w:val="28"/>
          <w:szCs w:val="28"/>
          <w:lang w:val="nl-NL"/>
        </w:rPr>
        <w:t xml:space="preserve"> ở cơ sở trong các loại hình, kịp thời biểu dương, nhân rộng các điển hình.</w:t>
      </w:r>
    </w:p>
    <w:p w14:paraId="56ADB49B" w14:textId="77777777" w:rsidR="001858C5" w:rsidRPr="00D53171" w:rsidRDefault="00E44E0E" w:rsidP="00157A3F">
      <w:pPr>
        <w:spacing w:before="100" w:after="100" w:line="240" w:lineRule="auto"/>
        <w:ind w:firstLine="567"/>
        <w:jc w:val="both"/>
        <w:rPr>
          <w:sz w:val="28"/>
          <w:szCs w:val="28"/>
          <w:lang w:val="nl-NL"/>
        </w:rPr>
      </w:pPr>
      <w:r>
        <w:rPr>
          <w:color w:val="000000"/>
          <w:sz w:val="28"/>
          <w:szCs w:val="28"/>
          <w:lang w:val="nl-NL"/>
        </w:rPr>
        <w:t>8</w:t>
      </w:r>
      <w:r w:rsidR="009C58E6" w:rsidRPr="00D53171">
        <w:rPr>
          <w:color w:val="000000"/>
          <w:sz w:val="28"/>
          <w:szCs w:val="28"/>
          <w:lang w:val="nl-NL"/>
        </w:rPr>
        <w:t xml:space="preserve">. Thực hiện nghiêm việc công khai, minh bạch TTHC theo quy định, tạo môi trường thuận lợi cho các tổ chức, cá nhân trong tiếp cận và thực hiện các </w:t>
      </w:r>
      <w:r w:rsidR="009C58E6" w:rsidRPr="00D53171">
        <w:rPr>
          <w:color w:val="000000"/>
          <w:sz w:val="28"/>
          <w:szCs w:val="28"/>
          <w:lang w:val="nl-NL"/>
        </w:rPr>
        <w:lastRenderedPageBreak/>
        <w:t xml:space="preserve">TTHC. Nâng cao hiệu quả quản lý nhà nước, kịp thời phát hiện và xử lý nghiêm đối với </w:t>
      </w:r>
      <w:r w:rsidR="00D72F96" w:rsidRPr="00D53171">
        <w:rPr>
          <w:color w:val="000000"/>
          <w:sz w:val="28"/>
          <w:szCs w:val="28"/>
          <w:lang w:val="nl-NL"/>
        </w:rPr>
        <w:t>cơ quan, đơn vị</w:t>
      </w:r>
      <w:r w:rsidR="009C58E6" w:rsidRPr="00D53171">
        <w:rPr>
          <w:color w:val="000000"/>
          <w:sz w:val="28"/>
          <w:szCs w:val="28"/>
          <w:lang w:val="nl-NL"/>
        </w:rPr>
        <w:t xml:space="preserve">, cá nhân có thái độ, hành vi vi phạm dân chủ. Tiếp tục thực hiện tốt công tác đối thoại, tiếp dân, giải quyết kịp thời, đúng pháp luật các đơn thư khiếu nại, tố cáo và những nguyện vọng chính đáng của </w:t>
      </w:r>
      <w:r w:rsidR="00D72F96" w:rsidRPr="00D53171">
        <w:rPr>
          <w:color w:val="000000"/>
          <w:sz w:val="28"/>
          <w:szCs w:val="28"/>
          <w:lang w:val="nl-NL"/>
        </w:rPr>
        <w:t>cán bộ quản lý, giáo viên, người lao động, phụ huynh và học sinh</w:t>
      </w:r>
      <w:r w:rsidR="009C58E6" w:rsidRPr="00D53171">
        <w:rPr>
          <w:color w:val="000000"/>
          <w:sz w:val="28"/>
          <w:szCs w:val="28"/>
          <w:lang w:val="nl-NL"/>
        </w:rPr>
        <w:t>.</w:t>
      </w:r>
    </w:p>
    <w:p w14:paraId="60F6901F" w14:textId="77777777" w:rsidR="005250B1" w:rsidRPr="00D53171" w:rsidRDefault="005250B1" w:rsidP="00157A3F">
      <w:pPr>
        <w:pStyle w:val="BodyText1"/>
        <w:spacing w:before="100" w:after="100" w:line="240" w:lineRule="auto"/>
        <w:ind w:right="23" w:firstLine="567"/>
        <w:jc w:val="both"/>
        <w:rPr>
          <w:b/>
          <w:sz w:val="28"/>
          <w:szCs w:val="28"/>
          <w:lang w:val="nl-NL"/>
        </w:rPr>
      </w:pPr>
      <w:r w:rsidRPr="00D53171">
        <w:rPr>
          <w:b/>
          <w:sz w:val="28"/>
          <w:szCs w:val="28"/>
          <w:lang w:val="nl-NL"/>
        </w:rPr>
        <w:t>III.</w:t>
      </w:r>
      <w:r w:rsidR="0045345E" w:rsidRPr="00D53171">
        <w:rPr>
          <w:b/>
          <w:sz w:val="28"/>
          <w:szCs w:val="28"/>
          <w:lang w:val="nl-NL"/>
        </w:rPr>
        <w:t xml:space="preserve"> </w:t>
      </w:r>
      <w:r w:rsidRPr="00D53171">
        <w:rPr>
          <w:b/>
          <w:sz w:val="28"/>
          <w:szCs w:val="28"/>
          <w:lang w:val="nl-NL"/>
        </w:rPr>
        <w:t>NHIỆM VỤ CỤ THỂ</w:t>
      </w:r>
    </w:p>
    <w:p w14:paraId="6E03F217" w14:textId="77777777" w:rsidR="005250B1" w:rsidRPr="00D53171" w:rsidRDefault="005250B1" w:rsidP="00157A3F">
      <w:pPr>
        <w:pStyle w:val="BodyText1"/>
        <w:spacing w:before="100" w:after="100" w:line="240" w:lineRule="auto"/>
        <w:ind w:left="23" w:right="23" w:firstLine="544"/>
        <w:jc w:val="both"/>
        <w:rPr>
          <w:b/>
          <w:sz w:val="28"/>
          <w:szCs w:val="28"/>
          <w:lang w:val="nl-NL"/>
        </w:rPr>
      </w:pPr>
      <w:r w:rsidRPr="00D53171">
        <w:rPr>
          <w:b/>
          <w:sz w:val="28"/>
          <w:szCs w:val="28"/>
          <w:lang w:val="nl-NL"/>
        </w:rPr>
        <w:t>1.</w:t>
      </w:r>
      <w:r w:rsidR="0045345E" w:rsidRPr="00D53171">
        <w:rPr>
          <w:b/>
          <w:sz w:val="28"/>
          <w:szCs w:val="28"/>
          <w:lang w:val="nl-NL"/>
        </w:rPr>
        <w:t xml:space="preserve"> </w:t>
      </w:r>
      <w:r w:rsidR="00D72F96" w:rsidRPr="00D53171">
        <w:rPr>
          <w:b/>
          <w:sz w:val="28"/>
          <w:szCs w:val="28"/>
          <w:lang w:val="nl-NL"/>
        </w:rPr>
        <w:t>Quý I</w:t>
      </w:r>
    </w:p>
    <w:p w14:paraId="286B4DB9" w14:textId="77777777" w:rsidR="005250B1" w:rsidRPr="00D53171" w:rsidRDefault="005250B1" w:rsidP="00157A3F">
      <w:pPr>
        <w:pStyle w:val="BodyText1"/>
        <w:spacing w:before="100" w:after="100" w:line="240" w:lineRule="auto"/>
        <w:ind w:left="23" w:right="23" w:firstLine="697"/>
        <w:jc w:val="both"/>
        <w:rPr>
          <w:sz w:val="28"/>
          <w:szCs w:val="28"/>
          <w:lang w:val="nl-NL"/>
        </w:rPr>
      </w:pPr>
      <w:r w:rsidRPr="00D53171">
        <w:rPr>
          <w:sz w:val="28"/>
          <w:szCs w:val="28"/>
          <w:lang w:val="nl-NL"/>
        </w:rPr>
        <w:t>- Ban hành kế hoạch thực hiện công tác dân vận chính quyền, thực hiện quy chế dân chủ cơ sở</w:t>
      </w:r>
      <w:r w:rsidR="007D512D" w:rsidRPr="00D53171">
        <w:rPr>
          <w:sz w:val="28"/>
          <w:szCs w:val="28"/>
          <w:lang w:val="nl-NL"/>
        </w:rPr>
        <w:t xml:space="preserve"> </w:t>
      </w:r>
      <w:r w:rsidR="00E77756" w:rsidRPr="00D53171">
        <w:rPr>
          <w:sz w:val="28"/>
          <w:szCs w:val="28"/>
          <w:lang w:val="nl-NL"/>
        </w:rPr>
        <w:t>năm 202</w:t>
      </w:r>
      <w:r w:rsidR="00E44E0E">
        <w:rPr>
          <w:sz w:val="28"/>
          <w:szCs w:val="28"/>
          <w:lang w:val="nl-NL"/>
        </w:rPr>
        <w:t>5</w:t>
      </w:r>
      <w:r w:rsidR="00D72F96" w:rsidRPr="00D53171">
        <w:rPr>
          <w:sz w:val="28"/>
          <w:szCs w:val="28"/>
          <w:lang w:val="nl-NL"/>
        </w:rPr>
        <w:t>.</w:t>
      </w:r>
    </w:p>
    <w:p w14:paraId="3791854E" w14:textId="77777777" w:rsidR="00CD1538" w:rsidRPr="00D53171" w:rsidRDefault="00CD1538" w:rsidP="00157A3F">
      <w:pPr>
        <w:pStyle w:val="BodyText1"/>
        <w:spacing w:before="100" w:after="100" w:line="240" w:lineRule="auto"/>
        <w:ind w:left="23" w:right="23" w:firstLine="697"/>
        <w:jc w:val="both"/>
        <w:rPr>
          <w:sz w:val="28"/>
          <w:szCs w:val="28"/>
          <w:lang w:val="nl-NL"/>
        </w:rPr>
      </w:pPr>
      <w:r w:rsidRPr="00D53171">
        <w:rPr>
          <w:sz w:val="28"/>
          <w:szCs w:val="28"/>
          <w:lang w:val="nl-NL"/>
        </w:rPr>
        <w:t>- Nắm bắt tình hình tư tưởng, tâm tư, nguyện vọng của công chức, viên chức, người lao động, phụ huynh</w:t>
      </w:r>
      <w:r w:rsidR="00D72F96" w:rsidRPr="00D53171">
        <w:rPr>
          <w:sz w:val="28"/>
          <w:szCs w:val="28"/>
          <w:lang w:val="nl-NL"/>
        </w:rPr>
        <w:t xml:space="preserve"> </w:t>
      </w:r>
      <w:r w:rsidRPr="00D53171">
        <w:rPr>
          <w:sz w:val="28"/>
          <w:szCs w:val="28"/>
          <w:lang w:val="nl-NL"/>
        </w:rPr>
        <w:t>và học sinh.</w:t>
      </w:r>
    </w:p>
    <w:p w14:paraId="64B3C5AB" w14:textId="77777777" w:rsidR="00CD1538" w:rsidRPr="00D53171" w:rsidRDefault="00CD1538" w:rsidP="00157A3F">
      <w:pPr>
        <w:pStyle w:val="BodyText1"/>
        <w:spacing w:before="100" w:after="100" w:line="240" w:lineRule="auto"/>
        <w:ind w:left="23" w:right="23" w:firstLine="697"/>
        <w:jc w:val="both"/>
        <w:rPr>
          <w:sz w:val="28"/>
          <w:szCs w:val="28"/>
          <w:lang w:val="nl-NL"/>
        </w:rPr>
      </w:pPr>
      <w:r w:rsidRPr="00D53171">
        <w:rPr>
          <w:sz w:val="28"/>
          <w:szCs w:val="28"/>
          <w:lang w:val="nl-NL"/>
        </w:rPr>
        <w:t xml:space="preserve">- </w:t>
      </w:r>
      <w:r w:rsidR="00E77756" w:rsidRPr="00D53171">
        <w:rPr>
          <w:sz w:val="28"/>
          <w:szCs w:val="28"/>
          <w:lang w:val="nl-NL"/>
        </w:rPr>
        <w:t xml:space="preserve">Các cơ quan, đơn vị, trường học </w:t>
      </w:r>
      <w:r w:rsidR="00564EDB" w:rsidRPr="00D53171">
        <w:rPr>
          <w:sz w:val="28"/>
          <w:szCs w:val="28"/>
          <w:lang w:val="nl-NL"/>
        </w:rPr>
        <w:t>triển khai</w:t>
      </w:r>
      <w:r w:rsidRPr="00D53171">
        <w:rPr>
          <w:sz w:val="28"/>
          <w:szCs w:val="28"/>
          <w:lang w:val="nl-NL"/>
        </w:rPr>
        <w:t xml:space="preserve"> thực hiện chuyên mục “Dân vận khéo” năm 202</w:t>
      </w:r>
      <w:r w:rsidR="00E44E0E">
        <w:rPr>
          <w:sz w:val="28"/>
          <w:szCs w:val="28"/>
          <w:lang w:val="nl-NL"/>
        </w:rPr>
        <w:t>5</w:t>
      </w:r>
      <w:r w:rsidRPr="00D53171">
        <w:rPr>
          <w:sz w:val="28"/>
          <w:szCs w:val="28"/>
          <w:lang w:val="nl-NL"/>
        </w:rPr>
        <w:t xml:space="preserve">; </w:t>
      </w:r>
      <w:r w:rsidR="00E77756" w:rsidRPr="00D53171">
        <w:rPr>
          <w:rStyle w:val="fontstyle01"/>
          <w:rFonts w:ascii="Times New Roman" w:hAnsi="Times New Roman"/>
          <w:sz w:val="28"/>
          <w:szCs w:val="28"/>
          <w:lang w:val="nl-NL"/>
        </w:rPr>
        <w:t>phong trào thi đua “Dân vận khéo” giai đoạn 2021 – 2025</w:t>
      </w:r>
      <w:r w:rsidRPr="00D53171">
        <w:rPr>
          <w:sz w:val="28"/>
          <w:szCs w:val="28"/>
          <w:lang w:val="nl-NL"/>
        </w:rPr>
        <w:t>.</w:t>
      </w:r>
    </w:p>
    <w:p w14:paraId="5FB32422" w14:textId="77777777" w:rsidR="005250B1" w:rsidRPr="00D53171" w:rsidRDefault="005250B1" w:rsidP="00157A3F">
      <w:pPr>
        <w:pStyle w:val="BodyText1"/>
        <w:spacing w:before="100" w:after="100" w:line="240" w:lineRule="auto"/>
        <w:ind w:left="23" w:right="23" w:firstLine="697"/>
        <w:jc w:val="both"/>
        <w:rPr>
          <w:sz w:val="28"/>
          <w:szCs w:val="28"/>
          <w:lang w:val="nl-NL"/>
        </w:rPr>
      </w:pPr>
      <w:r w:rsidRPr="00D53171">
        <w:rPr>
          <w:sz w:val="28"/>
          <w:szCs w:val="28"/>
          <w:lang w:val="nl-NL"/>
        </w:rPr>
        <w:t>- Đôn đốc, kiểm tra tình hình triển khai thực hiện quy chế dân chủ cơ sở</w:t>
      </w:r>
      <w:r w:rsidR="00D72F96" w:rsidRPr="00D53171">
        <w:rPr>
          <w:sz w:val="28"/>
          <w:szCs w:val="28"/>
          <w:lang w:val="nl-NL"/>
        </w:rPr>
        <w:t xml:space="preserve"> và dân vận chính quyền </w:t>
      </w:r>
      <w:r w:rsidR="00E77756" w:rsidRPr="00D53171">
        <w:rPr>
          <w:sz w:val="28"/>
          <w:szCs w:val="28"/>
          <w:lang w:val="nl-NL"/>
        </w:rPr>
        <w:t>năm 202</w:t>
      </w:r>
      <w:r w:rsidR="00E44E0E">
        <w:rPr>
          <w:sz w:val="28"/>
          <w:szCs w:val="28"/>
          <w:lang w:val="nl-NL"/>
        </w:rPr>
        <w:t>5</w:t>
      </w:r>
      <w:r w:rsidR="00E77756" w:rsidRPr="00D53171">
        <w:rPr>
          <w:sz w:val="28"/>
          <w:szCs w:val="28"/>
          <w:lang w:val="nl-NL"/>
        </w:rPr>
        <w:t xml:space="preserve"> </w:t>
      </w:r>
      <w:r w:rsidR="00C21BDC" w:rsidRPr="00D53171">
        <w:rPr>
          <w:sz w:val="28"/>
          <w:szCs w:val="28"/>
          <w:lang w:val="nl-NL"/>
        </w:rPr>
        <w:t xml:space="preserve">tại </w:t>
      </w:r>
      <w:r w:rsidR="0012423B" w:rsidRPr="00D53171">
        <w:rPr>
          <w:sz w:val="28"/>
          <w:szCs w:val="28"/>
          <w:lang w:val="nl-NL"/>
        </w:rPr>
        <w:t>các đơn vị</w:t>
      </w:r>
      <w:r w:rsidR="00D72F96" w:rsidRPr="00D53171">
        <w:rPr>
          <w:sz w:val="28"/>
          <w:szCs w:val="28"/>
          <w:lang w:val="nl-NL"/>
        </w:rPr>
        <w:t>;</w:t>
      </w:r>
      <w:r w:rsidR="0012423B" w:rsidRPr="00D53171">
        <w:rPr>
          <w:sz w:val="28"/>
          <w:szCs w:val="28"/>
          <w:lang w:val="nl-NL"/>
        </w:rPr>
        <w:t xml:space="preserve"> </w:t>
      </w:r>
      <w:r w:rsidR="00E77756" w:rsidRPr="00D53171">
        <w:rPr>
          <w:sz w:val="28"/>
          <w:szCs w:val="28"/>
          <w:lang w:val="nl-NL"/>
        </w:rPr>
        <w:t xml:space="preserve">kiểm tra công tác chỉ đạo </w:t>
      </w:r>
      <w:r w:rsidR="00D72F96" w:rsidRPr="00D53171">
        <w:rPr>
          <w:sz w:val="28"/>
          <w:szCs w:val="28"/>
          <w:lang w:val="nl-NL"/>
        </w:rPr>
        <w:t xml:space="preserve">thực hiện quy chế dân chủ cơ sở và dân vận chính quyền </w:t>
      </w:r>
      <w:r w:rsidR="00E77756" w:rsidRPr="00D53171">
        <w:rPr>
          <w:sz w:val="28"/>
          <w:szCs w:val="28"/>
          <w:lang w:val="nl-NL"/>
        </w:rPr>
        <w:t xml:space="preserve">của </w:t>
      </w:r>
      <w:r w:rsidR="0012423B" w:rsidRPr="00D53171">
        <w:rPr>
          <w:sz w:val="28"/>
          <w:szCs w:val="28"/>
          <w:lang w:val="nl-NL"/>
        </w:rPr>
        <w:t>Phòng Giáo dục Đào tạo</w:t>
      </w:r>
      <w:r w:rsidR="00D72F96" w:rsidRPr="00D53171">
        <w:rPr>
          <w:sz w:val="28"/>
          <w:szCs w:val="28"/>
          <w:lang w:val="nl-NL"/>
        </w:rPr>
        <w:t xml:space="preserve"> các huyện, thành phố</w:t>
      </w:r>
      <w:r w:rsidR="0012423B" w:rsidRPr="00D53171">
        <w:rPr>
          <w:sz w:val="28"/>
          <w:szCs w:val="28"/>
          <w:lang w:val="nl-NL"/>
        </w:rPr>
        <w:t xml:space="preserve">, </w:t>
      </w:r>
      <w:r w:rsidR="00E77756" w:rsidRPr="00D53171">
        <w:rPr>
          <w:sz w:val="28"/>
          <w:szCs w:val="28"/>
          <w:lang w:val="nl-NL"/>
        </w:rPr>
        <w:t>nắm tình hình thực hiện tại các</w:t>
      </w:r>
      <w:r w:rsidR="0012423B" w:rsidRPr="00D53171">
        <w:rPr>
          <w:sz w:val="28"/>
          <w:szCs w:val="28"/>
          <w:lang w:val="nl-NL"/>
        </w:rPr>
        <w:t xml:space="preserve"> trường trực thuộc</w:t>
      </w:r>
      <w:r w:rsidR="00E77756" w:rsidRPr="00D53171">
        <w:rPr>
          <w:sz w:val="28"/>
          <w:szCs w:val="28"/>
          <w:lang w:val="nl-NL"/>
        </w:rPr>
        <w:t xml:space="preserve"> phòng GDĐT</w:t>
      </w:r>
      <w:r w:rsidR="00C21BDC" w:rsidRPr="00D53171">
        <w:rPr>
          <w:sz w:val="28"/>
          <w:szCs w:val="28"/>
          <w:lang w:val="nl-NL"/>
        </w:rPr>
        <w:t>.</w:t>
      </w:r>
    </w:p>
    <w:p w14:paraId="767E2595" w14:textId="77777777" w:rsidR="00C21BDC" w:rsidRPr="00D53171" w:rsidRDefault="00C21BDC" w:rsidP="00157A3F">
      <w:pPr>
        <w:pStyle w:val="BodyText1"/>
        <w:spacing w:before="100" w:after="100" w:line="240" w:lineRule="auto"/>
        <w:ind w:left="23" w:right="23" w:firstLine="697"/>
        <w:jc w:val="both"/>
        <w:rPr>
          <w:sz w:val="28"/>
          <w:szCs w:val="28"/>
          <w:lang w:val="nl-NL"/>
        </w:rPr>
      </w:pPr>
      <w:r w:rsidRPr="00D53171">
        <w:rPr>
          <w:sz w:val="28"/>
          <w:szCs w:val="28"/>
          <w:lang w:val="nl-NL"/>
        </w:rPr>
        <w:t xml:space="preserve">- Các đơn vị trực thuộc </w:t>
      </w:r>
      <w:r w:rsidR="00E77756" w:rsidRPr="00D53171">
        <w:rPr>
          <w:sz w:val="28"/>
          <w:szCs w:val="28"/>
          <w:lang w:val="nl-NL"/>
        </w:rPr>
        <w:t xml:space="preserve">xây dựng </w:t>
      </w:r>
      <w:r w:rsidRPr="00D53171">
        <w:rPr>
          <w:sz w:val="28"/>
          <w:szCs w:val="28"/>
          <w:lang w:val="nl-NL"/>
        </w:rPr>
        <w:t xml:space="preserve">Kế hoạch thực hiện </w:t>
      </w:r>
      <w:r w:rsidR="00D72F96" w:rsidRPr="00D53171">
        <w:rPr>
          <w:sz w:val="28"/>
          <w:szCs w:val="28"/>
          <w:lang w:val="nl-NL"/>
        </w:rPr>
        <w:t>dân chủ cơ sở và d</w:t>
      </w:r>
      <w:r w:rsidRPr="00D53171">
        <w:rPr>
          <w:sz w:val="28"/>
          <w:szCs w:val="28"/>
          <w:lang w:val="nl-NL"/>
        </w:rPr>
        <w:t>ân vận chính quyền</w:t>
      </w:r>
      <w:r w:rsidR="00D72F96" w:rsidRPr="00D53171">
        <w:rPr>
          <w:sz w:val="28"/>
          <w:szCs w:val="28"/>
          <w:lang w:val="nl-NL"/>
        </w:rPr>
        <w:t xml:space="preserve"> </w:t>
      </w:r>
      <w:r w:rsidR="00CD1538" w:rsidRPr="00D53171">
        <w:rPr>
          <w:sz w:val="28"/>
          <w:szCs w:val="28"/>
          <w:lang w:val="nl-NL"/>
        </w:rPr>
        <w:t>năm 202</w:t>
      </w:r>
      <w:r w:rsidR="00E44E0E">
        <w:rPr>
          <w:sz w:val="28"/>
          <w:szCs w:val="28"/>
          <w:lang w:val="nl-NL"/>
        </w:rPr>
        <w:t>5</w:t>
      </w:r>
      <w:r w:rsidR="00CD1538" w:rsidRPr="00D53171">
        <w:rPr>
          <w:sz w:val="28"/>
          <w:szCs w:val="28"/>
          <w:lang w:val="nl-NL"/>
        </w:rPr>
        <w:t>.</w:t>
      </w:r>
    </w:p>
    <w:p w14:paraId="6074C149" w14:textId="77777777" w:rsidR="00CD1538" w:rsidRPr="00D53171" w:rsidRDefault="00CD1538" w:rsidP="00157A3F">
      <w:pPr>
        <w:pStyle w:val="BodyText1"/>
        <w:spacing w:before="100" w:after="100" w:line="240" w:lineRule="auto"/>
        <w:ind w:left="23" w:right="23" w:firstLine="544"/>
        <w:jc w:val="both"/>
        <w:rPr>
          <w:b/>
          <w:sz w:val="28"/>
          <w:szCs w:val="28"/>
          <w:lang w:val="nl-NL"/>
        </w:rPr>
      </w:pPr>
      <w:r w:rsidRPr="00D53171">
        <w:rPr>
          <w:b/>
          <w:sz w:val="28"/>
          <w:szCs w:val="28"/>
          <w:lang w:val="nl-NL"/>
        </w:rPr>
        <w:t>2.</w:t>
      </w:r>
      <w:r w:rsidR="0045345E" w:rsidRPr="00D53171">
        <w:rPr>
          <w:b/>
          <w:sz w:val="28"/>
          <w:szCs w:val="28"/>
          <w:lang w:val="nl-NL"/>
        </w:rPr>
        <w:t xml:space="preserve"> </w:t>
      </w:r>
      <w:r w:rsidR="0021454B" w:rsidRPr="00D53171">
        <w:rPr>
          <w:b/>
          <w:sz w:val="28"/>
          <w:szCs w:val="28"/>
          <w:lang w:val="nl-NL"/>
        </w:rPr>
        <w:t>Quý II</w:t>
      </w:r>
    </w:p>
    <w:p w14:paraId="7A27E69B" w14:textId="77777777" w:rsidR="00CD1538" w:rsidRPr="00D53171" w:rsidRDefault="00CD1538" w:rsidP="00157A3F">
      <w:pPr>
        <w:pStyle w:val="BodyText1"/>
        <w:spacing w:before="100" w:after="100" w:line="240" w:lineRule="auto"/>
        <w:ind w:left="23" w:right="23" w:firstLine="697"/>
        <w:jc w:val="both"/>
        <w:rPr>
          <w:sz w:val="28"/>
          <w:szCs w:val="28"/>
          <w:lang w:val="nl-NL"/>
        </w:rPr>
      </w:pPr>
      <w:r w:rsidRPr="00D53171">
        <w:rPr>
          <w:sz w:val="28"/>
          <w:szCs w:val="28"/>
          <w:lang w:val="nl-NL"/>
        </w:rPr>
        <w:t>- Nắm bắt tình hình tư tưởng, tâm tư, nguyện vọng của công chức, viên chức, người lao động, phụ huynh và học sinh.</w:t>
      </w:r>
    </w:p>
    <w:p w14:paraId="67C6C763" w14:textId="77777777" w:rsidR="00CD1538" w:rsidRPr="00D53171" w:rsidRDefault="00CD1538" w:rsidP="00157A3F">
      <w:pPr>
        <w:pStyle w:val="BodyText1"/>
        <w:spacing w:before="100" w:after="100" w:line="240" w:lineRule="auto"/>
        <w:ind w:left="23" w:right="23" w:firstLine="697"/>
        <w:jc w:val="both"/>
        <w:rPr>
          <w:sz w:val="28"/>
          <w:szCs w:val="28"/>
          <w:lang w:val="nl-NL"/>
        </w:rPr>
      </w:pPr>
      <w:r w:rsidRPr="00D53171">
        <w:rPr>
          <w:sz w:val="28"/>
          <w:szCs w:val="28"/>
          <w:lang w:val="nl-NL"/>
        </w:rPr>
        <w:t xml:space="preserve">- </w:t>
      </w:r>
      <w:r w:rsidR="00535C94" w:rsidRPr="00D53171">
        <w:rPr>
          <w:sz w:val="28"/>
          <w:szCs w:val="28"/>
          <w:lang w:val="nl-NL"/>
        </w:rPr>
        <w:t>Các đơn vị b</w:t>
      </w:r>
      <w:r w:rsidRPr="00D53171">
        <w:rPr>
          <w:sz w:val="28"/>
          <w:szCs w:val="28"/>
          <w:lang w:val="nl-NL"/>
        </w:rPr>
        <w:t xml:space="preserve">áo cáo 06 tháng </w:t>
      </w:r>
      <w:r w:rsidR="00D72F96" w:rsidRPr="00D53171">
        <w:rPr>
          <w:sz w:val="28"/>
          <w:szCs w:val="28"/>
          <w:lang w:val="nl-NL"/>
        </w:rPr>
        <w:t>đ</w:t>
      </w:r>
      <w:r w:rsidRPr="00D53171">
        <w:rPr>
          <w:sz w:val="28"/>
          <w:szCs w:val="28"/>
          <w:lang w:val="nl-NL"/>
        </w:rPr>
        <w:t xml:space="preserve">ầu năm </w:t>
      </w:r>
      <w:r w:rsidR="00D72F96" w:rsidRPr="00D53171">
        <w:rPr>
          <w:sz w:val="28"/>
          <w:szCs w:val="28"/>
          <w:lang w:val="nl-NL"/>
        </w:rPr>
        <w:t xml:space="preserve">thực hiện dân chủ cơ sở và dân vận chính quyền </w:t>
      </w:r>
      <w:r w:rsidR="00E77756" w:rsidRPr="00D53171">
        <w:rPr>
          <w:sz w:val="28"/>
          <w:szCs w:val="28"/>
          <w:lang w:val="nl-NL"/>
        </w:rPr>
        <w:t>năm 202</w:t>
      </w:r>
      <w:r w:rsidR="00E44E0E">
        <w:rPr>
          <w:sz w:val="28"/>
          <w:szCs w:val="28"/>
          <w:lang w:val="nl-NL"/>
        </w:rPr>
        <w:t>5</w:t>
      </w:r>
      <w:r w:rsidR="00E77756" w:rsidRPr="00D53171">
        <w:rPr>
          <w:sz w:val="28"/>
          <w:szCs w:val="28"/>
          <w:lang w:val="nl-NL"/>
        </w:rPr>
        <w:t>.</w:t>
      </w:r>
    </w:p>
    <w:p w14:paraId="4FDBFD33" w14:textId="77777777" w:rsidR="00D72F96" w:rsidRPr="00D53171" w:rsidRDefault="00CD1538" w:rsidP="00157A3F">
      <w:pPr>
        <w:pStyle w:val="BodyText1"/>
        <w:spacing w:before="100" w:after="100" w:line="240" w:lineRule="auto"/>
        <w:ind w:left="23" w:right="23" w:firstLine="697"/>
        <w:jc w:val="both"/>
        <w:rPr>
          <w:sz w:val="28"/>
          <w:szCs w:val="28"/>
          <w:lang w:val="nl-NL"/>
        </w:rPr>
      </w:pPr>
      <w:r w:rsidRPr="00D53171">
        <w:rPr>
          <w:sz w:val="28"/>
          <w:szCs w:val="28"/>
          <w:lang w:val="nl-NL"/>
        </w:rPr>
        <w:t xml:space="preserve">- </w:t>
      </w:r>
      <w:r w:rsidR="00D72F96" w:rsidRPr="00D53171">
        <w:rPr>
          <w:sz w:val="28"/>
          <w:szCs w:val="28"/>
          <w:lang w:val="nl-NL"/>
        </w:rPr>
        <w:t>Đôn đốc, kiểm tra tình hình triển khai thực hiện quy chế dân chủ cơ sở và dân vận chính quyền năm 202</w:t>
      </w:r>
      <w:r w:rsidR="00E44E0E">
        <w:rPr>
          <w:sz w:val="28"/>
          <w:szCs w:val="28"/>
          <w:lang w:val="nl-NL"/>
        </w:rPr>
        <w:t>5</w:t>
      </w:r>
      <w:r w:rsidR="00D72F96" w:rsidRPr="00D53171">
        <w:rPr>
          <w:sz w:val="28"/>
          <w:szCs w:val="28"/>
          <w:lang w:val="nl-NL"/>
        </w:rPr>
        <w:t xml:space="preserve"> tại các đơn vị; kiểm tra công tác chỉ đạo thực hiện quy chế dân chủ cơ sở và dân vận chính quyền của Phòng Giáo dục Đào tạo các huyện, thành phố, nắm tình hình thực hiện tại các trường trực thuộc phòng GDĐT.</w:t>
      </w:r>
    </w:p>
    <w:p w14:paraId="458D7E5F" w14:textId="77777777" w:rsidR="00CD1538" w:rsidRPr="00D53171" w:rsidRDefault="00CD1538" w:rsidP="00157A3F">
      <w:pPr>
        <w:pStyle w:val="BodyText1"/>
        <w:spacing w:before="100" w:after="100" w:line="240" w:lineRule="auto"/>
        <w:ind w:left="23" w:right="23" w:firstLine="544"/>
        <w:jc w:val="both"/>
        <w:rPr>
          <w:b/>
          <w:sz w:val="28"/>
          <w:szCs w:val="28"/>
          <w:lang w:val="nl-NL"/>
        </w:rPr>
      </w:pPr>
      <w:r w:rsidRPr="00D53171">
        <w:rPr>
          <w:b/>
          <w:sz w:val="28"/>
          <w:szCs w:val="28"/>
          <w:lang w:val="nl-NL"/>
        </w:rPr>
        <w:t>3.</w:t>
      </w:r>
      <w:r w:rsidR="0045345E" w:rsidRPr="00D53171">
        <w:rPr>
          <w:b/>
          <w:sz w:val="28"/>
          <w:szCs w:val="28"/>
          <w:lang w:val="nl-NL"/>
        </w:rPr>
        <w:t xml:space="preserve"> </w:t>
      </w:r>
      <w:r w:rsidR="0021454B" w:rsidRPr="00D53171">
        <w:rPr>
          <w:b/>
          <w:sz w:val="28"/>
          <w:szCs w:val="28"/>
          <w:lang w:val="nl-NL"/>
        </w:rPr>
        <w:t>Quý III</w:t>
      </w:r>
    </w:p>
    <w:p w14:paraId="6035CB1E" w14:textId="77777777" w:rsidR="00CD1538" w:rsidRPr="00D53171" w:rsidRDefault="00CD1538" w:rsidP="00157A3F">
      <w:pPr>
        <w:pStyle w:val="BodyText1"/>
        <w:spacing w:before="100" w:after="100" w:line="240" w:lineRule="auto"/>
        <w:ind w:left="23" w:right="23" w:firstLine="697"/>
        <w:jc w:val="both"/>
        <w:rPr>
          <w:sz w:val="28"/>
          <w:szCs w:val="28"/>
          <w:lang w:val="nl-NL"/>
        </w:rPr>
      </w:pPr>
      <w:r w:rsidRPr="00D53171">
        <w:rPr>
          <w:sz w:val="28"/>
          <w:szCs w:val="28"/>
          <w:lang w:val="nl-NL"/>
        </w:rPr>
        <w:t>- Nắm bắt tình hình tư tưởng, tâm tư, nguyện vọng của công chức, viên chức, người lao động, phụ huynh</w:t>
      </w:r>
      <w:r w:rsidR="00D72F96" w:rsidRPr="00D53171">
        <w:rPr>
          <w:sz w:val="28"/>
          <w:szCs w:val="28"/>
          <w:lang w:val="nl-NL"/>
        </w:rPr>
        <w:t xml:space="preserve"> </w:t>
      </w:r>
      <w:r w:rsidRPr="00D53171">
        <w:rPr>
          <w:sz w:val="28"/>
          <w:szCs w:val="28"/>
          <w:lang w:val="nl-NL"/>
        </w:rPr>
        <w:t>và học sinh.</w:t>
      </w:r>
    </w:p>
    <w:p w14:paraId="0ABE181E" w14:textId="77777777" w:rsidR="009A1A47" w:rsidRPr="00D53171" w:rsidRDefault="009A1A47" w:rsidP="00157A3F">
      <w:pPr>
        <w:pStyle w:val="BodyText1"/>
        <w:spacing w:before="100" w:after="100" w:line="240" w:lineRule="auto"/>
        <w:ind w:left="23" w:right="23" w:firstLine="697"/>
        <w:jc w:val="both"/>
        <w:rPr>
          <w:sz w:val="28"/>
          <w:szCs w:val="28"/>
          <w:lang w:val="nl-NL"/>
        </w:rPr>
      </w:pPr>
      <w:r w:rsidRPr="00D53171">
        <w:rPr>
          <w:sz w:val="28"/>
          <w:szCs w:val="28"/>
          <w:lang w:val="nl-NL"/>
        </w:rPr>
        <w:t>- Khảo sát, báo cáo việc thực hiện và nhân rộng các mô hình dân vận khéo tại một số đơn vị trực thuộc.</w:t>
      </w:r>
    </w:p>
    <w:p w14:paraId="39AFDEB0" w14:textId="77777777" w:rsidR="00535C94" w:rsidRPr="00D53171" w:rsidRDefault="00CD1538" w:rsidP="00157A3F">
      <w:pPr>
        <w:pStyle w:val="BodyText1"/>
        <w:spacing w:before="100" w:after="100" w:line="240" w:lineRule="auto"/>
        <w:ind w:left="23" w:right="23" w:firstLine="697"/>
        <w:jc w:val="both"/>
        <w:rPr>
          <w:sz w:val="28"/>
          <w:szCs w:val="28"/>
          <w:lang w:val="nl-NL"/>
        </w:rPr>
      </w:pPr>
      <w:r w:rsidRPr="00D53171">
        <w:rPr>
          <w:sz w:val="28"/>
          <w:szCs w:val="28"/>
          <w:lang w:val="nl-NL"/>
        </w:rPr>
        <w:t xml:space="preserve">- </w:t>
      </w:r>
      <w:r w:rsidR="00535C94" w:rsidRPr="00D53171">
        <w:rPr>
          <w:sz w:val="28"/>
          <w:szCs w:val="28"/>
          <w:lang w:val="nl-NL"/>
        </w:rPr>
        <w:t>Đôn đốc, kiểm tra tình hình triển khai thực hiện dân chủ cơ sở và dân vận chính quyền năm 202</w:t>
      </w:r>
      <w:r w:rsidR="00E44E0E">
        <w:rPr>
          <w:sz w:val="28"/>
          <w:szCs w:val="28"/>
          <w:lang w:val="nl-NL"/>
        </w:rPr>
        <w:t>5</w:t>
      </w:r>
      <w:r w:rsidR="00535C94" w:rsidRPr="00D53171">
        <w:rPr>
          <w:sz w:val="28"/>
          <w:szCs w:val="28"/>
          <w:lang w:val="nl-NL"/>
        </w:rPr>
        <w:t xml:space="preserve"> tại các đơn vị; kiểm tra công tác chỉ đạo thực hiện quy chế dân chủ cơ sở và dân vận chính quyền của Phòng Giáo dục Đào tạo các huyện, thành phố, nắm tình hình thực hiện tại các trường trực thuộc phòng GDĐT.</w:t>
      </w:r>
    </w:p>
    <w:p w14:paraId="2AFECAB9" w14:textId="77777777" w:rsidR="00CD1538" w:rsidRPr="00D53171" w:rsidRDefault="009A1A47" w:rsidP="00157A3F">
      <w:pPr>
        <w:pStyle w:val="BodyText1"/>
        <w:spacing w:before="100" w:after="100" w:line="240" w:lineRule="auto"/>
        <w:ind w:left="23" w:right="23" w:firstLine="544"/>
        <w:jc w:val="both"/>
        <w:rPr>
          <w:b/>
          <w:sz w:val="28"/>
          <w:szCs w:val="28"/>
          <w:lang w:val="nl-NL"/>
        </w:rPr>
      </w:pPr>
      <w:r w:rsidRPr="00D53171">
        <w:rPr>
          <w:b/>
          <w:sz w:val="28"/>
          <w:szCs w:val="28"/>
          <w:lang w:val="nl-NL"/>
        </w:rPr>
        <w:t>4.</w:t>
      </w:r>
      <w:r w:rsidR="0045345E" w:rsidRPr="00D53171">
        <w:rPr>
          <w:b/>
          <w:sz w:val="28"/>
          <w:szCs w:val="28"/>
          <w:lang w:val="nl-NL"/>
        </w:rPr>
        <w:t xml:space="preserve"> </w:t>
      </w:r>
      <w:r w:rsidR="0021454B" w:rsidRPr="00D53171">
        <w:rPr>
          <w:b/>
          <w:sz w:val="28"/>
          <w:szCs w:val="28"/>
          <w:lang w:val="nl-NL"/>
        </w:rPr>
        <w:t>Quý IV</w:t>
      </w:r>
    </w:p>
    <w:p w14:paraId="0BB3EB4F" w14:textId="77777777" w:rsidR="009A1A47" w:rsidRPr="00D53171" w:rsidRDefault="009A1A47" w:rsidP="00157A3F">
      <w:pPr>
        <w:pStyle w:val="BodyText1"/>
        <w:spacing w:before="100" w:after="100" w:line="240" w:lineRule="auto"/>
        <w:ind w:left="23" w:right="23" w:firstLine="697"/>
        <w:jc w:val="both"/>
        <w:rPr>
          <w:sz w:val="28"/>
          <w:szCs w:val="28"/>
          <w:lang w:val="nl-NL"/>
        </w:rPr>
      </w:pPr>
      <w:r w:rsidRPr="00D53171">
        <w:rPr>
          <w:sz w:val="28"/>
          <w:szCs w:val="28"/>
          <w:lang w:val="nl-NL"/>
        </w:rPr>
        <w:t xml:space="preserve">- Nắm bắt tình hình tư tưởng, tâm tư, nguyện vọng của công chức, viên </w:t>
      </w:r>
      <w:r w:rsidRPr="00D53171">
        <w:rPr>
          <w:sz w:val="28"/>
          <w:szCs w:val="28"/>
          <w:lang w:val="nl-NL"/>
        </w:rPr>
        <w:lastRenderedPageBreak/>
        <w:t>chức, người lao động, phụ huynh, sinh viên và học sinh.</w:t>
      </w:r>
    </w:p>
    <w:p w14:paraId="1056EFD9" w14:textId="5A39BE46" w:rsidR="00535C94" w:rsidRPr="00D53171" w:rsidRDefault="009A1A47" w:rsidP="00157A3F">
      <w:pPr>
        <w:pStyle w:val="BodyText1"/>
        <w:spacing w:before="100" w:after="100" w:line="240" w:lineRule="auto"/>
        <w:ind w:left="23" w:right="23" w:firstLine="697"/>
        <w:jc w:val="both"/>
        <w:rPr>
          <w:sz w:val="28"/>
          <w:szCs w:val="28"/>
          <w:lang w:val="nl-NL"/>
        </w:rPr>
      </w:pPr>
      <w:r w:rsidRPr="00D53171">
        <w:rPr>
          <w:sz w:val="28"/>
          <w:szCs w:val="28"/>
          <w:lang w:val="nl-NL"/>
        </w:rPr>
        <w:t xml:space="preserve">- </w:t>
      </w:r>
      <w:r w:rsidR="00535C94" w:rsidRPr="00D53171">
        <w:rPr>
          <w:sz w:val="28"/>
          <w:szCs w:val="28"/>
          <w:lang w:val="nl-NL"/>
        </w:rPr>
        <w:t>Các đơn vị b</w:t>
      </w:r>
      <w:r w:rsidRPr="00D53171">
        <w:rPr>
          <w:sz w:val="28"/>
          <w:szCs w:val="28"/>
          <w:lang w:val="nl-NL"/>
        </w:rPr>
        <w:t xml:space="preserve">áo cáo tổng kết </w:t>
      </w:r>
      <w:r w:rsidR="00535C94" w:rsidRPr="00D53171">
        <w:rPr>
          <w:sz w:val="28"/>
          <w:szCs w:val="28"/>
          <w:lang w:val="nl-NL"/>
        </w:rPr>
        <w:t xml:space="preserve">thực hiện quy chế dân chủ cơ sở và </w:t>
      </w:r>
      <w:r w:rsidRPr="00D53171">
        <w:rPr>
          <w:sz w:val="28"/>
          <w:szCs w:val="28"/>
          <w:lang w:val="nl-NL"/>
        </w:rPr>
        <w:t>dân vận chính quyền</w:t>
      </w:r>
      <w:r w:rsidR="00535C94" w:rsidRPr="00D53171">
        <w:rPr>
          <w:sz w:val="28"/>
          <w:szCs w:val="28"/>
          <w:lang w:val="nl-NL"/>
        </w:rPr>
        <w:t xml:space="preserve"> </w:t>
      </w:r>
      <w:r w:rsidRPr="00D53171">
        <w:rPr>
          <w:sz w:val="28"/>
          <w:szCs w:val="28"/>
          <w:lang w:val="nl-NL"/>
        </w:rPr>
        <w:t>năm 202</w:t>
      </w:r>
      <w:r w:rsidR="00E44E0E">
        <w:rPr>
          <w:sz w:val="28"/>
          <w:szCs w:val="28"/>
          <w:lang w:val="nl-NL"/>
        </w:rPr>
        <w:t>5</w:t>
      </w:r>
      <w:r w:rsidR="00535C94" w:rsidRPr="00D53171">
        <w:rPr>
          <w:sz w:val="28"/>
          <w:szCs w:val="28"/>
          <w:lang w:val="nl-NL"/>
        </w:rPr>
        <w:t xml:space="preserve">; đánh giá công tác dân vận theo </w:t>
      </w:r>
      <w:r w:rsidR="00535C94" w:rsidRPr="00D53171">
        <w:rPr>
          <w:bCs/>
          <w:color w:val="000000"/>
          <w:sz w:val="28"/>
          <w:szCs w:val="28"/>
          <w:shd w:val="clear" w:color="auto" w:fill="FFFFFF"/>
          <w:lang w:val="nl-NL"/>
        </w:rPr>
        <w:t>Quyết định số</w:t>
      </w:r>
      <w:r w:rsidR="00E44E0E">
        <w:rPr>
          <w:bCs/>
          <w:color w:val="000000"/>
          <w:sz w:val="28"/>
          <w:szCs w:val="28"/>
          <w:shd w:val="clear" w:color="auto" w:fill="FFFFFF"/>
          <w:lang w:val="nl-NL"/>
        </w:rPr>
        <w:t xml:space="preserve"> 1902</w:t>
      </w:r>
      <w:r w:rsidR="00535C94" w:rsidRPr="00D53171">
        <w:rPr>
          <w:bCs/>
          <w:color w:val="000000"/>
          <w:sz w:val="28"/>
          <w:szCs w:val="28"/>
          <w:shd w:val="clear" w:color="auto" w:fill="FFFFFF"/>
          <w:lang w:val="nl-NL"/>
        </w:rPr>
        <w:t>/QĐ-UBND ngày 2</w:t>
      </w:r>
      <w:r w:rsidR="00E44E0E">
        <w:rPr>
          <w:bCs/>
          <w:color w:val="000000"/>
          <w:sz w:val="28"/>
          <w:szCs w:val="28"/>
          <w:shd w:val="clear" w:color="auto" w:fill="FFFFFF"/>
          <w:lang w:val="nl-NL"/>
        </w:rPr>
        <w:t>5</w:t>
      </w:r>
      <w:r w:rsidR="00DD1C36">
        <w:rPr>
          <w:bCs/>
          <w:color w:val="000000"/>
          <w:sz w:val="28"/>
          <w:szCs w:val="28"/>
          <w:shd w:val="clear" w:color="auto" w:fill="FFFFFF"/>
          <w:lang w:val="nl-NL"/>
        </w:rPr>
        <w:t>/</w:t>
      </w:r>
      <w:r w:rsidR="00E44E0E">
        <w:rPr>
          <w:bCs/>
          <w:color w:val="000000"/>
          <w:sz w:val="28"/>
          <w:szCs w:val="28"/>
          <w:shd w:val="clear" w:color="auto" w:fill="FFFFFF"/>
          <w:lang w:val="nl-NL"/>
        </w:rPr>
        <w:t>22</w:t>
      </w:r>
      <w:r w:rsidR="00DD1C36">
        <w:rPr>
          <w:bCs/>
          <w:color w:val="000000"/>
          <w:sz w:val="28"/>
          <w:szCs w:val="28"/>
          <w:shd w:val="clear" w:color="auto" w:fill="FFFFFF"/>
          <w:lang w:val="nl-NL"/>
        </w:rPr>
        <w:t>/</w:t>
      </w:r>
      <w:r w:rsidR="00535C94" w:rsidRPr="00D53171">
        <w:rPr>
          <w:bCs/>
          <w:color w:val="000000"/>
          <w:sz w:val="28"/>
          <w:szCs w:val="28"/>
          <w:shd w:val="clear" w:color="auto" w:fill="FFFFFF"/>
          <w:lang w:val="nl-NL"/>
        </w:rPr>
        <w:t>202</w:t>
      </w:r>
      <w:r w:rsidR="00E44E0E">
        <w:rPr>
          <w:bCs/>
          <w:color w:val="000000"/>
          <w:sz w:val="28"/>
          <w:szCs w:val="28"/>
          <w:shd w:val="clear" w:color="auto" w:fill="FFFFFF"/>
          <w:lang w:val="nl-NL"/>
        </w:rPr>
        <w:t>4</w:t>
      </w:r>
      <w:r w:rsidR="00535C94" w:rsidRPr="00D53171">
        <w:rPr>
          <w:bCs/>
          <w:color w:val="000000"/>
          <w:sz w:val="28"/>
          <w:szCs w:val="28"/>
          <w:shd w:val="clear" w:color="auto" w:fill="FFFFFF"/>
          <w:lang w:val="nl-NL"/>
        </w:rPr>
        <w:t xml:space="preserve"> của UBND tỉnh Lâm Đồng</w:t>
      </w:r>
      <w:r w:rsidR="00E44E0E">
        <w:rPr>
          <w:bCs/>
          <w:color w:val="000000"/>
          <w:sz w:val="28"/>
          <w:szCs w:val="28"/>
          <w:shd w:val="clear" w:color="auto" w:fill="FFFFFF"/>
          <w:lang w:val="nl-NL"/>
        </w:rPr>
        <w:t>.</w:t>
      </w:r>
    </w:p>
    <w:p w14:paraId="723C0982" w14:textId="77777777" w:rsidR="00E77756" w:rsidRPr="00D53171" w:rsidRDefault="009A1A47" w:rsidP="00157A3F">
      <w:pPr>
        <w:pStyle w:val="BodyText1"/>
        <w:spacing w:before="100" w:after="100" w:line="240" w:lineRule="auto"/>
        <w:ind w:left="23" w:right="23" w:firstLine="697"/>
        <w:jc w:val="both"/>
        <w:rPr>
          <w:sz w:val="28"/>
          <w:szCs w:val="28"/>
          <w:lang w:val="nl-NL"/>
        </w:rPr>
      </w:pPr>
      <w:r w:rsidRPr="00D53171">
        <w:rPr>
          <w:sz w:val="28"/>
          <w:szCs w:val="28"/>
          <w:lang w:val="nl-NL"/>
        </w:rPr>
        <w:t xml:space="preserve">- </w:t>
      </w:r>
      <w:r w:rsidR="00E77756" w:rsidRPr="00D53171">
        <w:rPr>
          <w:sz w:val="28"/>
          <w:szCs w:val="28"/>
          <w:lang w:val="nl-NL"/>
        </w:rPr>
        <w:t>Đôn đốc, kiểm tra tình hình triển khai thực hiện nhiệm vụ công tác dân vận chính quyền, thực hiện quy chế dân chủ cơ sở năm 202</w:t>
      </w:r>
      <w:r w:rsidR="00E44E0E">
        <w:rPr>
          <w:sz w:val="28"/>
          <w:szCs w:val="28"/>
          <w:lang w:val="nl-NL"/>
        </w:rPr>
        <w:t>5</w:t>
      </w:r>
      <w:r w:rsidR="00E77756" w:rsidRPr="00D53171">
        <w:rPr>
          <w:sz w:val="28"/>
          <w:szCs w:val="28"/>
          <w:lang w:val="nl-NL"/>
        </w:rPr>
        <w:t xml:space="preserve"> tại các đơn vị, kiểm tra công tác chỉ đạo của các Phòng Giáo dục Đào tạo, nắm tình hình thực hiện tại các trường trực thuộc phòng GDĐT.</w:t>
      </w:r>
    </w:p>
    <w:p w14:paraId="0445AA7B" w14:textId="77777777" w:rsidR="009A1A47" w:rsidRPr="00D53171" w:rsidRDefault="009A1A47" w:rsidP="00157A3F">
      <w:pPr>
        <w:pStyle w:val="BodyText1"/>
        <w:spacing w:before="100" w:after="100" w:line="240" w:lineRule="auto"/>
        <w:ind w:left="23" w:right="23" w:firstLine="544"/>
        <w:jc w:val="both"/>
        <w:rPr>
          <w:b/>
          <w:sz w:val="28"/>
          <w:szCs w:val="28"/>
          <w:lang w:val="nl-NL"/>
        </w:rPr>
      </w:pPr>
      <w:r w:rsidRPr="00D53171">
        <w:rPr>
          <w:b/>
          <w:sz w:val="28"/>
          <w:szCs w:val="28"/>
          <w:lang w:val="nl-NL"/>
        </w:rPr>
        <w:t>IV.</w:t>
      </w:r>
      <w:r w:rsidR="0045345E" w:rsidRPr="00D53171">
        <w:rPr>
          <w:b/>
          <w:sz w:val="28"/>
          <w:szCs w:val="28"/>
          <w:lang w:val="nl-NL"/>
        </w:rPr>
        <w:t xml:space="preserve"> </w:t>
      </w:r>
      <w:r w:rsidRPr="00D53171">
        <w:rPr>
          <w:b/>
          <w:sz w:val="28"/>
          <w:szCs w:val="28"/>
          <w:lang w:val="nl-NL"/>
        </w:rPr>
        <w:t>TỔ CHỨC THỰC HIỆN</w:t>
      </w:r>
    </w:p>
    <w:p w14:paraId="7FA9D3AC" w14:textId="77777777" w:rsidR="001750F9" w:rsidRPr="00D53171" w:rsidRDefault="001750F9" w:rsidP="00157A3F">
      <w:pPr>
        <w:pStyle w:val="BodyText1"/>
        <w:spacing w:before="100" w:after="100" w:line="240" w:lineRule="auto"/>
        <w:ind w:left="23" w:right="23" w:firstLine="697"/>
        <w:jc w:val="both"/>
        <w:rPr>
          <w:sz w:val="28"/>
          <w:szCs w:val="28"/>
          <w:lang w:val="nl-NL"/>
        </w:rPr>
      </w:pPr>
      <w:r w:rsidRPr="00D53171">
        <w:rPr>
          <w:sz w:val="28"/>
          <w:szCs w:val="28"/>
          <w:lang w:val="nl-NL"/>
        </w:rPr>
        <w:t xml:space="preserve">- Phòng Giáo dục và Đào tạo các huyện, thành phố và các đơn vị, trường học trực thuộc Sở triển khai </w:t>
      </w:r>
      <w:r w:rsidR="0045345E" w:rsidRPr="00D53171">
        <w:rPr>
          <w:sz w:val="28"/>
          <w:szCs w:val="28"/>
          <w:lang w:val="nl-NL"/>
        </w:rPr>
        <w:t xml:space="preserve">thực hiện </w:t>
      </w:r>
      <w:r w:rsidRPr="00D53171">
        <w:rPr>
          <w:sz w:val="28"/>
          <w:szCs w:val="28"/>
          <w:lang w:val="nl-NL"/>
        </w:rPr>
        <w:t>các nội dung trên và tổng kết tình hình, kết quả thực hiệ</w:t>
      </w:r>
      <w:r w:rsidR="002D1332" w:rsidRPr="00D53171">
        <w:rPr>
          <w:sz w:val="28"/>
          <w:szCs w:val="28"/>
          <w:lang w:val="nl-NL"/>
        </w:rPr>
        <w:t>n; nộp</w:t>
      </w:r>
      <w:r w:rsidRPr="00D53171">
        <w:rPr>
          <w:sz w:val="28"/>
          <w:szCs w:val="28"/>
          <w:lang w:val="nl-NL"/>
        </w:rPr>
        <w:t xml:space="preserve"> báo cáo </w:t>
      </w:r>
      <w:r w:rsidR="007144AB" w:rsidRPr="00D53171">
        <w:rPr>
          <w:sz w:val="28"/>
          <w:szCs w:val="28"/>
          <w:lang w:val="nl-NL"/>
        </w:rPr>
        <w:t xml:space="preserve">6 tháng </w:t>
      </w:r>
      <w:r w:rsidRPr="00D53171">
        <w:rPr>
          <w:sz w:val="28"/>
          <w:szCs w:val="28"/>
          <w:lang w:val="nl-NL"/>
        </w:rPr>
        <w:t xml:space="preserve">trước ngày </w:t>
      </w:r>
      <w:r w:rsidR="00261A44" w:rsidRPr="00D53171">
        <w:rPr>
          <w:sz w:val="28"/>
          <w:szCs w:val="28"/>
          <w:lang w:val="nl-NL"/>
        </w:rPr>
        <w:t>0</w:t>
      </w:r>
      <w:r w:rsidR="00101022" w:rsidRPr="00D53171">
        <w:rPr>
          <w:sz w:val="28"/>
          <w:szCs w:val="28"/>
          <w:lang w:val="nl-NL"/>
        </w:rPr>
        <w:t>2</w:t>
      </w:r>
      <w:r w:rsidR="0021682B" w:rsidRPr="00D53171">
        <w:rPr>
          <w:sz w:val="28"/>
          <w:szCs w:val="28"/>
          <w:lang w:val="nl-NL"/>
        </w:rPr>
        <w:t xml:space="preserve"> </w:t>
      </w:r>
      <w:r w:rsidR="00261A44" w:rsidRPr="00D53171">
        <w:rPr>
          <w:sz w:val="28"/>
          <w:szCs w:val="28"/>
          <w:lang w:val="nl-NL"/>
        </w:rPr>
        <w:t xml:space="preserve">tháng </w:t>
      </w:r>
      <w:r w:rsidR="00FF4DDF" w:rsidRPr="00D53171">
        <w:rPr>
          <w:sz w:val="28"/>
          <w:szCs w:val="28"/>
          <w:lang w:val="nl-NL"/>
        </w:rPr>
        <w:t>6</w:t>
      </w:r>
      <w:r w:rsidR="00261A44" w:rsidRPr="00D53171">
        <w:rPr>
          <w:sz w:val="28"/>
          <w:szCs w:val="28"/>
          <w:lang w:val="nl-NL"/>
        </w:rPr>
        <w:t xml:space="preserve"> và </w:t>
      </w:r>
      <w:r w:rsidR="007144AB" w:rsidRPr="00D53171">
        <w:rPr>
          <w:sz w:val="28"/>
          <w:szCs w:val="28"/>
          <w:lang w:val="nl-NL"/>
        </w:rPr>
        <w:t xml:space="preserve">báo cáo năm </w:t>
      </w:r>
      <w:r w:rsidR="00261A44" w:rsidRPr="00D53171">
        <w:rPr>
          <w:sz w:val="28"/>
          <w:szCs w:val="28"/>
          <w:lang w:val="nl-NL"/>
        </w:rPr>
        <w:t xml:space="preserve">trước ngày </w:t>
      </w:r>
      <w:r w:rsidR="00101022" w:rsidRPr="00D53171">
        <w:rPr>
          <w:sz w:val="28"/>
          <w:szCs w:val="28"/>
          <w:lang w:val="nl-NL"/>
        </w:rPr>
        <w:t>2</w:t>
      </w:r>
      <w:r w:rsidR="0021682B" w:rsidRPr="00D53171">
        <w:rPr>
          <w:sz w:val="28"/>
          <w:szCs w:val="28"/>
          <w:lang w:val="nl-NL"/>
        </w:rPr>
        <w:t>5</w:t>
      </w:r>
      <w:r w:rsidR="007144AB" w:rsidRPr="00D53171">
        <w:rPr>
          <w:sz w:val="28"/>
          <w:szCs w:val="28"/>
          <w:lang w:val="nl-NL"/>
        </w:rPr>
        <w:t xml:space="preserve"> tháng </w:t>
      </w:r>
      <w:r w:rsidR="00FF4DDF" w:rsidRPr="00D53171">
        <w:rPr>
          <w:sz w:val="28"/>
          <w:szCs w:val="28"/>
          <w:lang w:val="nl-NL"/>
        </w:rPr>
        <w:t>1</w:t>
      </w:r>
      <w:r w:rsidR="0021682B" w:rsidRPr="00D53171">
        <w:rPr>
          <w:sz w:val="28"/>
          <w:szCs w:val="28"/>
          <w:lang w:val="nl-NL"/>
        </w:rPr>
        <w:t>1</w:t>
      </w:r>
      <w:r w:rsidR="007144AB" w:rsidRPr="00D53171">
        <w:rPr>
          <w:sz w:val="28"/>
          <w:szCs w:val="28"/>
          <w:lang w:val="nl-NL"/>
        </w:rPr>
        <w:t xml:space="preserve"> về Phòng Tổ chức </w:t>
      </w:r>
      <w:r w:rsidR="00DF194E" w:rsidRPr="00D53171">
        <w:rPr>
          <w:sz w:val="28"/>
          <w:szCs w:val="28"/>
          <w:lang w:val="nl-NL"/>
        </w:rPr>
        <w:t>hành chính</w:t>
      </w:r>
      <w:r w:rsidR="007144AB" w:rsidRPr="00D53171">
        <w:rPr>
          <w:sz w:val="28"/>
          <w:szCs w:val="28"/>
          <w:lang w:val="nl-NL"/>
        </w:rPr>
        <w:t xml:space="preserve"> Sở Giáo dục và Đào tạo</w:t>
      </w:r>
      <w:r w:rsidRPr="00D53171">
        <w:rPr>
          <w:sz w:val="28"/>
          <w:szCs w:val="28"/>
          <w:lang w:val="nl-NL"/>
        </w:rPr>
        <w:t>.</w:t>
      </w:r>
    </w:p>
    <w:p w14:paraId="312A6705" w14:textId="77777777" w:rsidR="000D3565" w:rsidRPr="00D53171" w:rsidRDefault="001750F9" w:rsidP="00157A3F">
      <w:pPr>
        <w:pStyle w:val="BodyText1"/>
        <w:shd w:val="clear" w:color="auto" w:fill="auto"/>
        <w:spacing w:before="100" w:after="100" w:line="240" w:lineRule="auto"/>
        <w:ind w:left="23" w:right="23" w:firstLine="697"/>
        <w:jc w:val="both"/>
        <w:rPr>
          <w:sz w:val="28"/>
          <w:szCs w:val="28"/>
          <w:lang w:val="nl-NL"/>
        </w:rPr>
      </w:pPr>
      <w:r w:rsidRPr="00D53171">
        <w:rPr>
          <w:sz w:val="28"/>
          <w:szCs w:val="28"/>
          <w:lang w:val="nl-NL"/>
        </w:rPr>
        <w:t xml:space="preserve">- Giao Phòng Tổ chức </w:t>
      </w:r>
      <w:r w:rsidR="003247A8" w:rsidRPr="00D53171">
        <w:rPr>
          <w:sz w:val="28"/>
          <w:szCs w:val="28"/>
          <w:lang w:val="nl-NL"/>
        </w:rPr>
        <w:t xml:space="preserve">hành chính </w:t>
      </w:r>
      <w:r w:rsidR="00900F28" w:rsidRPr="00D53171">
        <w:rPr>
          <w:sz w:val="28"/>
          <w:szCs w:val="28"/>
          <w:lang w:val="nl-NL"/>
        </w:rPr>
        <w:t xml:space="preserve">xây dựng kế hoạch kiểm tra, </w:t>
      </w:r>
      <w:r w:rsidRPr="00D53171">
        <w:rPr>
          <w:sz w:val="28"/>
          <w:szCs w:val="28"/>
          <w:lang w:val="nl-NL"/>
        </w:rPr>
        <w:t xml:space="preserve">tổng hợp kết quả thực hiện </w:t>
      </w:r>
      <w:r w:rsidR="00235273" w:rsidRPr="00D53171">
        <w:rPr>
          <w:sz w:val="28"/>
          <w:szCs w:val="28"/>
          <w:lang w:val="nl-NL"/>
        </w:rPr>
        <w:t>công tác dân vận chính quyền</w:t>
      </w:r>
      <w:r w:rsidR="0045345E" w:rsidRPr="00D53171">
        <w:rPr>
          <w:sz w:val="28"/>
          <w:szCs w:val="28"/>
          <w:lang w:val="nl-NL"/>
        </w:rPr>
        <w:t xml:space="preserve">, </w:t>
      </w:r>
      <w:r w:rsidR="00235273" w:rsidRPr="00D53171">
        <w:rPr>
          <w:sz w:val="28"/>
          <w:szCs w:val="28"/>
          <w:lang w:val="nl-NL"/>
        </w:rPr>
        <w:t xml:space="preserve">thực hiện </w:t>
      </w:r>
      <w:r w:rsidR="003247A8" w:rsidRPr="00D53171">
        <w:rPr>
          <w:sz w:val="28"/>
          <w:szCs w:val="28"/>
          <w:lang w:val="nl-NL"/>
        </w:rPr>
        <w:t xml:space="preserve">dân chủ cơ sở </w:t>
      </w:r>
      <w:r w:rsidRPr="00D53171">
        <w:rPr>
          <w:sz w:val="28"/>
          <w:szCs w:val="28"/>
          <w:lang w:val="nl-NL"/>
        </w:rPr>
        <w:t>củ</w:t>
      </w:r>
      <w:r w:rsidR="00E44E0E">
        <w:rPr>
          <w:sz w:val="28"/>
          <w:szCs w:val="28"/>
          <w:lang w:val="nl-NL"/>
        </w:rPr>
        <w:t>a ngành G</w:t>
      </w:r>
      <w:r w:rsidRPr="00D53171">
        <w:rPr>
          <w:sz w:val="28"/>
          <w:szCs w:val="28"/>
          <w:lang w:val="nl-NL"/>
        </w:rPr>
        <w:t xml:space="preserve">iáo dục Lâm Đồng </w:t>
      </w:r>
      <w:r w:rsidR="00851C92" w:rsidRPr="00D53171">
        <w:rPr>
          <w:sz w:val="28"/>
          <w:szCs w:val="28"/>
          <w:lang w:val="nl-NL"/>
        </w:rPr>
        <w:t xml:space="preserve">định kỳ </w:t>
      </w:r>
      <w:r w:rsidR="00E44E0E">
        <w:rPr>
          <w:sz w:val="28"/>
          <w:szCs w:val="28"/>
          <w:lang w:val="nl-NL"/>
        </w:rPr>
        <w:t xml:space="preserve">hàng </w:t>
      </w:r>
      <w:r w:rsidR="00851C92" w:rsidRPr="00D53171">
        <w:rPr>
          <w:sz w:val="28"/>
          <w:szCs w:val="28"/>
          <w:lang w:val="nl-NL"/>
        </w:rPr>
        <w:t>6 tháng và cuối năm</w:t>
      </w:r>
      <w:r w:rsidR="00E44E0E">
        <w:rPr>
          <w:sz w:val="28"/>
          <w:szCs w:val="28"/>
          <w:lang w:val="nl-NL"/>
        </w:rPr>
        <w:t>,</w:t>
      </w:r>
      <w:r w:rsidR="00851C92" w:rsidRPr="00D53171">
        <w:rPr>
          <w:sz w:val="28"/>
          <w:szCs w:val="28"/>
          <w:lang w:val="nl-NL"/>
        </w:rPr>
        <w:t xml:space="preserve"> </w:t>
      </w:r>
      <w:r w:rsidRPr="00D53171">
        <w:rPr>
          <w:sz w:val="28"/>
          <w:szCs w:val="28"/>
          <w:lang w:val="nl-NL"/>
        </w:rPr>
        <w:t xml:space="preserve">báo cáo </w:t>
      </w:r>
      <w:r w:rsidR="001858C5" w:rsidRPr="00D53171">
        <w:rPr>
          <w:sz w:val="28"/>
          <w:szCs w:val="28"/>
          <w:lang w:val="nl-NL"/>
        </w:rPr>
        <w:t>đúng thời gian quy định</w:t>
      </w:r>
      <w:r w:rsidR="00851C92" w:rsidRPr="00D53171">
        <w:rPr>
          <w:sz w:val="28"/>
          <w:szCs w:val="28"/>
          <w:lang w:val="nl-NL"/>
        </w:rPr>
        <w:t>.</w:t>
      </w:r>
    </w:p>
    <w:p w14:paraId="42BEF645" w14:textId="77777777" w:rsidR="003E3CB7" w:rsidRPr="00D53171" w:rsidRDefault="003E3CB7" w:rsidP="00157A3F">
      <w:pPr>
        <w:pStyle w:val="BodyText1"/>
        <w:shd w:val="clear" w:color="auto" w:fill="auto"/>
        <w:spacing w:before="100" w:after="100" w:line="240" w:lineRule="auto"/>
        <w:ind w:left="23" w:right="23" w:firstLine="697"/>
        <w:jc w:val="both"/>
        <w:rPr>
          <w:sz w:val="28"/>
          <w:szCs w:val="28"/>
          <w:lang w:val="nl-NL"/>
        </w:rPr>
      </w:pPr>
      <w:r w:rsidRPr="00D53171">
        <w:rPr>
          <w:rStyle w:val="Bodytext"/>
          <w:color w:val="000000"/>
          <w:sz w:val="28"/>
          <w:szCs w:val="28"/>
          <w:lang w:val="nl-NL" w:eastAsia="vi-VN"/>
        </w:rPr>
        <w:t xml:space="preserve">Đề nghị các cơ quan, đơn vị, trường học </w:t>
      </w:r>
      <w:r w:rsidR="00FA2235" w:rsidRPr="00D53171">
        <w:rPr>
          <w:rStyle w:val="Bodytext"/>
          <w:color w:val="000000"/>
          <w:sz w:val="28"/>
          <w:szCs w:val="28"/>
          <w:lang w:val="nl-NL" w:eastAsia="vi-VN"/>
        </w:rPr>
        <w:t xml:space="preserve">triển khai </w:t>
      </w:r>
      <w:r w:rsidR="00F45F17" w:rsidRPr="00D53171">
        <w:rPr>
          <w:rStyle w:val="Bodytext"/>
          <w:color w:val="000000"/>
          <w:sz w:val="28"/>
          <w:szCs w:val="28"/>
          <w:lang w:val="nl-NL" w:eastAsia="vi-VN"/>
        </w:rPr>
        <w:t>thực hiện</w:t>
      </w:r>
      <w:r w:rsidRPr="00D53171">
        <w:rPr>
          <w:rStyle w:val="Bodytext"/>
          <w:color w:val="000000"/>
          <w:sz w:val="28"/>
          <w:szCs w:val="28"/>
          <w:lang w:val="nl-NL" w:eastAsia="vi-VN"/>
        </w:rPr>
        <w:t>./.</w:t>
      </w:r>
    </w:p>
    <w:tbl>
      <w:tblPr>
        <w:tblW w:w="0" w:type="auto"/>
        <w:tblLook w:val="04A0" w:firstRow="1" w:lastRow="0" w:firstColumn="1" w:lastColumn="0" w:noHBand="0" w:noVBand="1"/>
      </w:tblPr>
      <w:tblGrid>
        <w:gridCol w:w="4536"/>
        <w:gridCol w:w="4536"/>
      </w:tblGrid>
      <w:tr w:rsidR="003E3CB7" w:rsidRPr="00D72F96" w14:paraId="11EDBDE1" w14:textId="77777777" w:rsidTr="00350F53">
        <w:tc>
          <w:tcPr>
            <w:tcW w:w="4644" w:type="dxa"/>
            <w:shd w:val="clear" w:color="auto" w:fill="auto"/>
          </w:tcPr>
          <w:p w14:paraId="32FA8B89" w14:textId="77777777" w:rsidR="003E3CB7" w:rsidRPr="00D72F96" w:rsidRDefault="003E3CB7" w:rsidP="00350F53">
            <w:pPr>
              <w:spacing w:before="240" w:after="0" w:line="240" w:lineRule="auto"/>
              <w:rPr>
                <w:b/>
                <w:sz w:val="26"/>
                <w:szCs w:val="26"/>
                <w:lang w:val="nl-NL"/>
              </w:rPr>
            </w:pPr>
            <w:r w:rsidRPr="00D72F96">
              <w:rPr>
                <w:b/>
                <w:bCs/>
                <w:i/>
                <w:iCs/>
                <w:sz w:val="24"/>
                <w:lang w:val="nl-NL"/>
              </w:rPr>
              <w:t>Nơi nhận</w:t>
            </w:r>
            <w:r w:rsidRPr="00D72F96">
              <w:rPr>
                <w:b/>
                <w:bCs/>
                <w:sz w:val="24"/>
                <w:lang w:val="nl-NL"/>
              </w:rPr>
              <w:t>:</w:t>
            </w:r>
            <w:r w:rsidRPr="00D72F96">
              <w:rPr>
                <w:b/>
                <w:bCs/>
                <w:lang w:val="nl-NL"/>
              </w:rPr>
              <w:tab/>
            </w:r>
            <w:r w:rsidRPr="00D72F96">
              <w:rPr>
                <w:b/>
                <w:bCs/>
                <w:lang w:val="nl-NL"/>
              </w:rPr>
              <w:tab/>
            </w:r>
            <w:r w:rsidRPr="00D72F96">
              <w:rPr>
                <w:b/>
                <w:bCs/>
                <w:lang w:val="nl-NL"/>
              </w:rPr>
              <w:tab/>
            </w:r>
            <w:r w:rsidRPr="00D72F96">
              <w:rPr>
                <w:b/>
                <w:bCs/>
                <w:lang w:val="nl-NL"/>
              </w:rPr>
              <w:tab/>
            </w:r>
          </w:p>
          <w:p w14:paraId="50C7D1C6" w14:textId="77777777" w:rsidR="005C2172" w:rsidRPr="00D72F96" w:rsidRDefault="005C2172" w:rsidP="00350F53">
            <w:pPr>
              <w:spacing w:after="0" w:line="240" w:lineRule="auto"/>
              <w:jc w:val="both"/>
              <w:rPr>
                <w:sz w:val="22"/>
                <w:szCs w:val="22"/>
              </w:rPr>
            </w:pPr>
            <w:r w:rsidRPr="00D72F96">
              <w:rPr>
                <w:sz w:val="22"/>
                <w:szCs w:val="22"/>
              </w:rPr>
              <w:t>- Ban Dân vận Tỉnh ủy;</w:t>
            </w:r>
          </w:p>
          <w:p w14:paraId="1CC76BF4" w14:textId="7CE8E3B0" w:rsidR="005C2172" w:rsidRPr="00D72F96" w:rsidRDefault="005C2172" w:rsidP="00350F53">
            <w:pPr>
              <w:spacing w:after="0" w:line="240" w:lineRule="auto"/>
              <w:jc w:val="both"/>
              <w:rPr>
                <w:sz w:val="22"/>
                <w:szCs w:val="22"/>
              </w:rPr>
            </w:pPr>
            <w:r w:rsidRPr="00D72F96">
              <w:rPr>
                <w:sz w:val="22"/>
                <w:szCs w:val="22"/>
              </w:rPr>
              <w:t>- Sở Nội vụ</w:t>
            </w:r>
            <w:r w:rsidR="00434D87">
              <w:rPr>
                <w:sz w:val="22"/>
                <w:szCs w:val="22"/>
              </w:rPr>
              <w:t xml:space="preserve"> tỉnh Lâm Đồng</w:t>
            </w:r>
            <w:r w:rsidRPr="00D72F96">
              <w:rPr>
                <w:sz w:val="22"/>
                <w:szCs w:val="22"/>
              </w:rPr>
              <w:t>;</w:t>
            </w:r>
          </w:p>
          <w:p w14:paraId="29852D02" w14:textId="46E0C9EA" w:rsidR="003E3CB7" w:rsidRPr="00D72F96" w:rsidRDefault="003E3CB7" w:rsidP="00350F53">
            <w:pPr>
              <w:spacing w:after="0" w:line="240" w:lineRule="auto"/>
              <w:jc w:val="both"/>
              <w:rPr>
                <w:sz w:val="22"/>
                <w:szCs w:val="22"/>
              </w:rPr>
            </w:pPr>
            <w:r w:rsidRPr="00D72F96">
              <w:rPr>
                <w:sz w:val="22"/>
                <w:szCs w:val="22"/>
              </w:rPr>
              <w:t xml:space="preserve">- </w:t>
            </w:r>
            <w:r w:rsidR="00FF4DDF" w:rsidRPr="00D72F96">
              <w:rPr>
                <w:sz w:val="22"/>
                <w:szCs w:val="22"/>
              </w:rPr>
              <w:t>Giám đốc và các PGĐ Sở</w:t>
            </w:r>
            <w:r w:rsidR="00434D87">
              <w:rPr>
                <w:sz w:val="22"/>
                <w:szCs w:val="22"/>
              </w:rPr>
              <w:t xml:space="preserve"> GDĐT</w:t>
            </w:r>
            <w:r w:rsidRPr="00D72F96">
              <w:rPr>
                <w:sz w:val="22"/>
                <w:szCs w:val="22"/>
              </w:rPr>
              <w:t>;</w:t>
            </w:r>
          </w:p>
          <w:p w14:paraId="751C767F" w14:textId="77777777" w:rsidR="00C673DA" w:rsidRDefault="00C673DA" w:rsidP="00350F53">
            <w:pPr>
              <w:spacing w:after="0" w:line="240" w:lineRule="auto"/>
              <w:jc w:val="both"/>
              <w:rPr>
                <w:sz w:val="22"/>
                <w:szCs w:val="22"/>
              </w:rPr>
            </w:pPr>
            <w:r w:rsidRPr="00D72F96">
              <w:rPr>
                <w:sz w:val="22"/>
                <w:szCs w:val="22"/>
              </w:rPr>
              <w:t xml:space="preserve">- Công đoàn </w:t>
            </w:r>
            <w:r w:rsidR="00564EDB">
              <w:rPr>
                <w:sz w:val="22"/>
                <w:szCs w:val="22"/>
              </w:rPr>
              <w:t>ngành Giáo dục</w:t>
            </w:r>
            <w:r w:rsidRPr="00D72F96">
              <w:rPr>
                <w:sz w:val="22"/>
                <w:szCs w:val="22"/>
              </w:rPr>
              <w:t>;</w:t>
            </w:r>
          </w:p>
          <w:p w14:paraId="29EE382A" w14:textId="3FF526C7" w:rsidR="00434D87" w:rsidRDefault="00434D87" w:rsidP="00350F53">
            <w:pPr>
              <w:spacing w:after="0" w:line="240" w:lineRule="auto"/>
              <w:jc w:val="both"/>
              <w:rPr>
                <w:sz w:val="22"/>
                <w:szCs w:val="22"/>
              </w:rPr>
            </w:pPr>
            <w:r w:rsidRPr="00D72F96">
              <w:rPr>
                <w:sz w:val="22"/>
                <w:szCs w:val="22"/>
              </w:rPr>
              <w:t>- Các phòng thuộc Sở</w:t>
            </w:r>
            <w:r>
              <w:rPr>
                <w:sz w:val="22"/>
                <w:szCs w:val="22"/>
              </w:rPr>
              <w:t xml:space="preserve"> GDĐT</w:t>
            </w:r>
            <w:r w:rsidRPr="00D72F96">
              <w:rPr>
                <w:sz w:val="22"/>
                <w:szCs w:val="22"/>
              </w:rPr>
              <w:t>;</w:t>
            </w:r>
          </w:p>
          <w:p w14:paraId="641FE00C" w14:textId="58E85C27" w:rsidR="00434D87" w:rsidRPr="00D72F96" w:rsidRDefault="00434D87" w:rsidP="00350F53">
            <w:pPr>
              <w:spacing w:after="0" w:line="240" w:lineRule="auto"/>
              <w:jc w:val="both"/>
              <w:rPr>
                <w:sz w:val="22"/>
                <w:szCs w:val="22"/>
              </w:rPr>
            </w:pPr>
            <w:r>
              <w:rPr>
                <w:sz w:val="22"/>
                <w:szCs w:val="22"/>
              </w:rPr>
              <w:t>- Phòng GDĐT các huyện, Tp;</w:t>
            </w:r>
          </w:p>
          <w:p w14:paraId="3649B607" w14:textId="77777777" w:rsidR="00011E22" w:rsidRPr="00D72F96" w:rsidRDefault="00011E22" w:rsidP="00350F53">
            <w:pPr>
              <w:spacing w:after="0" w:line="240" w:lineRule="auto"/>
              <w:jc w:val="both"/>
              <w:rPr>
                <w:sz w:val="22"/>
                <w:szCs w:val="22"/>
              </w:rPr>
            </w:pPr>
            <w:r w:rsidRPr="00D72F96">
              <w:rPr>
                <w:sz w:val="22"/>
                <w:szCs w:val="22"/>
              </w:rPr>
              <w:t>- Các đơn vị, các trường trực thuộc;</w:t>
            </w:r>
          </w:p>
          <w:p w14:paraId="44D8F8C5" w14:textId="77777777" w:rsidR="003E3CB7" w:rsidRPr="00D72F96" w:rsidRDefault="003E3CB7" w:rsidP="00472E03">
            <w:pPr>
              <w:spacing w:after="0" w:line="240" w:lineRule="auto"/>
              <w:jc w:val="both"/>
              <w:rPr>
                <w:sz w:val="10"/>
                <w:szCs w:val="26"/>
              </w:rPr>
            </w:pPr>
            <w:r w:rsidRPr="00D72F96">
              <w:rPr>
                <w:sz w:val="22"/>
                <w:szCs w:val="22"/>
              </w:rPr>
              <w:t>- Lưu: VT, TC</w:t>
            </w:r>
            <w:r w:rsidR="00472E03" w:rsidRPr="00D72F96">
              <w:rPr>
                <w:sz w:val="22"/>
                <w:szCs w:val="22"/>
              </w:rPr>
              <w:t>HC</w:t>
            </w:r>
            <w:r w:rsidRPr="00D72F96">
              <w:rPr>
                <w:sz w:val="22"/>
                <w:szCs w:val="22"/>
              </w:rPr>
              <w:t>.</w:t>
            </w:r>
          </w:p>
        </w:tc>
        <w:tc>
          <w:tcPr>
            <w:tcW w:w="4644" w:type="dxa"/>
            <w:shd w:val="clear" w:color="auto" w:fill="auto"/>
          </w:tcPr>
          <w:p w14:paraId="52CC6951" w14:textId="77777777" w:rsidR="003E3CB7" w:rsidRPr="00D72F96" w:rsidRDefault="003E3CB7" w:rsidP="00C673DA">
            <w:pPr>
              <w:spacing w:before="240" w:after="0" w:line="240" w:lineRule="auto"/>
              <w:jc w:val="center"/>
              <w:rPr>
                <w:b/>
                <w:sz w:val="26"/>
                <w:szCs w:val="26"/>
              </w:rPr>
            </w:pPr>
            <w:r w:rsidRPr="00D72F96">
              <w:rPr>
                <w:b/>
                <w:sz w:val="26"/>
                <w:szCs w:val="26"/>
              </w:rPr>
              <w:t>GIÁM ĐỐC</w:t>
            </w:r>
          </w:p>
          <w:p w14:paraId="06F13AC5" w14:textId="77777777" w:rsidR="00C673DA" w:rsidRPr="00D72F96" w:rsidRDefault="00C673DA" w:rsidP="00C673DA">
            <w:pPr>
              <w:spacing w:before="240" w:after="0" w:line="240" w:lineRule="auto"/>
              <w:jc w:val="center"/>
              <w:rPr>
                <w:b/>
                <w:sz w:val="36"/>
                <w:szCs w:val="26"/>
              </w:rPr>
            </w:pPr>
          </w:p>
          <w:p w14:paraId="6F685215" w14:textId="77777777" w:rsidR="00C673DA" w:rsidRPr="00D72F96" w:rsidRDefault="00C673DA" w:rsidP="00C673DA">
            <w:pPr>
              <w:spacing w:before="240" w:after="0" w:line="240" w:lineRule="auto"/>
              <w:jc w:val="center"/>
              <w:rPr>
                <w:b/>
                <w:sz w:val="26"/>
                <w:szCs w:val="26"/>
              </w:rPr>
            </w:pPr>
          </w:p>
          <w:p w14:paraId="1021EA84" w14:textId="77777777" w:rsidR="00DE5319" w:rsidRPr="00D72F96" w:rsidRDefault="00DE5319" w:rsidP="00C673DA">
            <w:pPr>
              <w:spacing w:before="240" w:after="0" w:line="240" w:lineRule="auto"/>
              <w:jc w:val="center"/>
              <w:rPr>
                <w:b/>
                <w:sz w:val="26"/>
                <w:szCs w:val="26"/>
              </w:rPr>
            </w:pPr>
          </w:p>
          <w:p w14:paraId="002E793D" w14:textId="77777777" w:rsidR="003E3CB7" w:rsidRPr="00D72F96" w:rsidRDefault="00564EDB" w:rsidP="00472E03">
            <w:pPr>
              <w:spacing w:before="240" w:after="0" w:line="240" w:lineRule="auto"/>
              <w:jc w:val="center"/>
              <w:rPr>
                <w:b/>
                <w:sz w:val="22"/>
                <w:szCs w:val="22"/>
              </w:rPr>
            </w:pPr>
            <w:r>
              <w:rPr>
                <w:b/>
                <w:sz w:val="26"/>
                <w:szCs w:val="26"/>
              </w:rPr>
              <w:t>Phạm Thị Hồng Hải</w:t>
            </w:r>
          </w:p>
        </w:tc>
      </w:tr>
    </w:tbl>
    <w:p w14:paraId="689A145D" w14:textId="77777777" w:rsidR="00793B3F" w:rsidRPr="00D72F96" w:rsidRDefault="00793B3F" w:rsidP="009C58E6">
      <w:pPr>
        <w:rPr>
          <w:i/>
        </w:rPr>
      </w:pPr>
      <w:r w:rsidRPr="00D72F96">
        <w:rPr>
          <w:color w:val="000000"/>
          <w:sz w:val="28"/>
          <w:szCs w:val="28"/>
        </w:rPr>
        <w:t xml:space="preserve"> </w:t>
      </w:r>
    </w:p>
    <w:sectPr w:rsidR="00793B3F" w:rsidRPr="00D72F96" w:rsidSect="00371308">
      <w:headerReference w:type="default" r:id="rId8"/>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83E2" w14:textId="77777777" w:rsidR="00227157" w:rsidRDefault="00227157" w:rsidP="00E13332">
      <w:pPr>
        <w:spacing w:after="0" w:line="240" w:lineRule="auto"/>
      </w:pPr>
      <w:r>
        <w:separator/>
      </w:r>
    </w:p>
  </w:endnote>
  <w:endnote w:type="continuationSeparator" w:id="0">
    <w:p w14:paraId="596BB0FD" w14:textId="77777777" w:rsidR="00227157" w:rsidRDefault="00227157" w:rsidP="00E13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CB7F7" w14:textId="77777777" w:rsidR="00227157" w:rsidRDefault="00227157" w:rsidP="00E13332">
      <w:pPr>
        <w:spacing w:after="0" w:line="240" w:lineRule="auto"/>
      </w:pPr>
      <w:r>
        <w:separator/>
      </w:r>
    </w:p>
  </w:footnote>
  <w:footnote w:type="continuationSeparator" w:id="0">
    <w:p w14:paraId="6594F580" w14:textId="77777777" w:rsidR="00227157" w:rsidRDefault="00227157" w:rsidP="00E13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103709"/>
      <w:docPartObj>
        <w:docPartGallery w:val="Page Numbers (Top of Page)"/>
        <w:docPartUnique/>
      </w:docPartObj>
    </w:sdtPr>
    <w:sdtEndPr>
      <w:rPr>
        <w:noProof/>
        <w:sz w:val="28"/>
        <w:szCs w:val="28"/>
      </w:rPr>
    </w:sdtEndPr>
    <w:sdtContent>
      <w:p w14:paraId="397554B3" w14:textId="0C8B83BF" w:rsidR="00E13332" w:rsidRPr="00371308" w:rsidRDefault="00E13332">
        <w:pPr>
          <w:pStyle w:val="utrang"/>
          <w:jc w:val="center"/>
          <w:rPr>
            <w:sz w:val="28"/>
            <w:szCs w:val="28"/>
          </w:rPr>
        </w:pPr>
        <w:r w:rsidRPr="00371308">
          <w:rPr>
            <w:sz w:val="28"/>
            <w:szCs w:val="28"/>
          </w:rPr>
          <w:fldChar w:fldCharType="begin"/>
        </w:r>
        <w:r w:rsidRPr="00371308">
          <w:rPr>
            <w:sz w:val="28"/>
            <w:szCs w:val="28"/>
          </w:rPr>
          <w:instrText xml:space="preserve"> PAGE   \* MERGEFORMAT </w:instrText>
        </w:r>
        <w:r w:rsidRPr="00371308">
          <w:rPr>
            <w:sz w:val="28"/>
            <w:szCs w:val="28"/>
          </w:rPr>
          <w:fldChar w:fldCharType="separate"/>
        </w:r>
        <w:r w:rsidR="00024F45">
          <w:rPr>
            <w:noProof/>
            <w:sz w:val="28"/>
            <w:szCs w:val="28"/>
          </w:rPr>
          <w:t>2</w:t>
        </w:r>
        <w:r w:rsidRPr="00371308">
          <w:rPr>
            <w:noProof/>
            <w:sz w:val="28"/>
            <w:szCs w:val="28"/>
          </w:rPr>
          <w:fldChar w:fldCharType="end"/>
        </w:r>
      </w:p>
    </w:sdtContent>
  </w:sdt>
  <w:p w14:paraId="653F337D" w14:textId="77777777" w:rsidR="00E13332" w:rsidRDefault="00E13332">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F4C5F"/>
    <w:multiLevelType w:val="hybridMultilevel"/>
    <w:tmpl w:val="3D381278"/>
    <w:lvl w:ilvl="0" w:tplc="6CAC9B9C">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39244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F29"/>
    <w:rsid w:val="000006A0"/>
    <w:rsid w:val="00003359"/>
    <w:rsid w:val="00003FB7"/>
    <w:rsid w:val="00011242"/>
    <w:rsid w:val="00011E22"/>
    <w:rsid w:val="0001544C"/>
    <w:rsid w:val="00016309"/>
    <w:rsid w:val="00024F45"/>
    <w:rsid w:val="000264FB"/>
    <w:rsid w:val="00030D54"/>
    <w:rsid w:val="00031B9C"/>
    <w:rsid w:val="00033A4F"/>
    <w:rsid w:val="00043377"/>
    <w:rsid w:val="00043709"/>
    <w:rsid w:val="0004409A"/>
    <w:rsid w:val="000458EB"/>
    <w:rsid w:val="000460F9"/>
    <w:rsid w:val="00047BB8"/>
    <w:rsid w:val="000542EA"/>
    <w:rsid w:val="00061373"/>
    <w:rsid w:val="00062882"/>
    <w:rsid w:val="00062E24"/>
    <w:rsid w:val="00063CA0"/>
    <w:rsid w:val="00066450"/>
    <w:rsid w:val="0007082C"/>
    <w:rsid w:val="00070B74"/>
    <w:rsid w:val="000740BE"/>
    <w:rsid w:val="0007455D"/>
    <w:rsid w:val="000768E7"/>
    <w:rsid w:val="00077812"/>
    <w:rsid w:val="00084982"/>
    <w:rsid w:val="0008513B"/>
    <w:rsid w:val="00091DD0"/>
    <w:rsid w:val="000A07B3"/>
    <w:rsid w:val="000A46A5"/>
    <w:rsid w:val="000A50D0"/>
    <w:rsid w:val="000B00A6"/>
    <w:rsid w:val="000B0567"/>
    <w:rsid w:val="000C323E"/>
    <w:rsid w:val="000C5FC6"/>
    <w:rsid w:val="000D3565"/>
    <w:rsid w:val="000E081E"/>
    <w:rsid w:val="000E32D3"/>
    <w:rsid w:val="000E341B"/>
    <w:rsid w:val="000E4D00"/>
    <w:rsid w:val="00100044"/>
    <w:rsid w:val="00101022"/>
    <w:rsid w:val="00103100"/>
    <w:rsid w:val="00104F05"/>
    <w:rsid w:val="00105F27"/>
    <w:rsid w:val="001061E5"/>
    <w:rsid w:val="00106898"/>
    <w:rsid w:val="00111663"/>
    <w:rsid w:val="001123B5"/>
    <w:rsid w:val="001129F0"/>
    <w:rsid w:val="001137E9"/>
    <w:rsid w:val="00114F91"/>
    <w:rsid w:val="0011543E"/>
    <w:rsid w:val="001166B8"/>
    <w:rsid w:val="00120925"/>
    <w:rsid w:val="00123371"/>
    <w:rsid w:val="0012423B"/>
    <w:rsid w:val="001256C5"/>
    <w:rsid w:val="001279C4"/>
    <w:rsid w:val="00130056"/>
    <w:rsid w:val="001344A8"/>
    <w:rsid w:val="00135C4A"/>
    <w:rsid w:val="0013749F"/>
    <w:rsid w:val="00137ADD"/>
    <w:rsid w:val="00142F69"/>
    <w:rsid w:val="00150EC3"/>
    <w:rsid w:val="0015390E"/>
    <w:rsid w:val="001579E9"/>
    <w:rsid w:val="00157A3F"/>
    <w:rsid w:val="00160209"/>
    <w:rsid w:val="00163A2F"/>
    <w:rsid w:val="001706B3"/>
    <w:rsid w:val="001750F9"/>
    <w:rsid w:val="00182097"/>
    <w:rsid w:val="00183459"/>
    <w:rsid w:val="00183820"/>
    <w:rsid w:val="001858C5"/>
    <w:rsid w:val="001870BF"/>
    <w:rsid w:val="00187297"/>
    <w:rsid w:val="0019186B"/>
    <w:rsid w:val="001924DF"/>
    <w:rsid w:val="001A34FE"/>
    <w:rsid w:val="001A6046"/>
    <w:rsid w:val="001A6073"/>
    <w:rsid w:val="001A7A2E"/>
    <w:rsid w:val="001B080A"/>
    <w:rsid w:val="001B20EE"/>
    <w:rsid w:val="001B6156"/>
    <w:rsid w:val="001B65E0"/>
    <w:rsid w:val="001B7659"/>
    <w:rsid w:val="001C13A8"/>
    <w:rsid w:val="001C6675"/>
    <w:rsid w:val="001D42D8"/>
    <w:rsid w:val="001D5BBF"/>
    <w:rsid w:val="001E0E5E"/>
    <w:rsid w:val="001E53A9"/>
    <w:rsid w:val="001E7A17"/>
    <w:rsid w:val="001F1931"/>
    <w:rsid w:val="001F31F0"/>
    <w:rsid w:val="0021072F"/>
    <w:rsid w:val="00212268"/>
    <w:rsid w:val="0021289A"/>
    <w:rsid w:val="002129DD"/>
    <w:rsid w:val="0021454B"/>
    <w:rsid w:val="00215FB9"/>
    <w:rsid w:val="002161FB"/>
    <w:rsid w:val="0021682B"/>
    <w:rsid w:val="002223B2"/>
    <w:rsid w:val="002262CE"/>
    <w:rsid w:val="00226883"/>
    <w:rsid w:val="00227157"/>
    <w:rsid w:val="0023113A"/>
    <w:rsid w:val="002315EE"/>
    <w:rsid w:val="00231C93"/>
    <w:rsid w:val="00232882"/>
    <w:rsid w:val="00233098"/>
    <w:rsid w:val="00233846"/>
    <w:rsid w:val="00235273"/>
    <w:rsid w:val="00237504"/>
    <w:rsid w:val="0024187B"/>
    <w:rsid w:val="002419E2"/>
    <w:rsid w:val="002472E5"/>
    <w:rsid w:val="00247619"/>
    <w:rsid w:val="00250B2B"/>
    <w:rsid w:val="00250E49"/>
    <w:rsid w:val="00255334"/>
    <w:rsid w:val="00255990"/>
    <w:rsid w:val="00261A44"/>
    <w:rsid w:val="002640D2"/>
    <w:rsid w:val="00271277"/>
    <w:rsid w:val="00280615"/>
    <w:rsid w:val="00282D2B"/>
    <w:rsid w:val="00285A43"/>
    <w:rsid w:val="00286F1D"/>
    <w:rsid w:val="002873F5"/>
    <w:rsid w:val="00292AF7"/>
    <w:rsid w:val="00292D35"/>
    <w:rsid w:val="002946BF"/>
    <w:rsid w:val="002A0F67"/>
    <w:rsid w:val="002B368D"/>
    <w:rsid w:val="002B5562"/>
    <w:rsid w:val="002B6DD1"/>
    <w:rsid w:val="002C04B8"/>
    <w:rsid w:val="002C1BD1"/>
    <w:rsid w:val="002C36CE"/>
    <w:rsid w:val="002C4702"/>
    <w:rsid w:val="002C4BB2"/>
    <w:rsid w:val="002C5BD4"/>
    <w:rsid w:val="002C79CE"/>
    <w:rsid w:val="002D1332"/>
    <w:rsid w:val="002D2B84"/>
    <w:rsid w:val="002D3ECF"/>
    <w:rsid w:val="002E01A8"/>
    <w:rsid w:val="002E03B9"/>
    <w:rsid w:val="002E0590"/>
    <w:rsid w:val="002E2442"/>
    <w:rsid w:val="002E26EC"/>
    <w:rsid w:val="002E7710"/>
    <w:rsid w:val="002F0A79"/>
    <w:rsid w:val="002F63AB"/>
    <w:rsid w:val="002F7809"/>
    <w:rsid w:val="002F7F97"/>
    <w:rsid w:val="00300ACE"/>
    <w:rsid w:val="00305C3F"/>
    <w:rsid w:val="00307DF4"/>
    <w:rsid w:val="003133C3"/>
    <w:rsid w:val="003169EF"/>
    <w:rsid w:val="00320E08"/>
    <w:rsid w:val="003243C1"/>
    <w:rsid w:val="003247A8"/>
    <w:rsid w:val="003276F1"/>
    <w:rsid w:val="0033341D"/>
    <w:rsid w:val="0033403B"/>
    <w:rsid w:val="00335049"/>
    <w:rsid w:val="003402EC"/>
    <w:rsid w:val="003473B9"/>
    <w:rsid w:val="00350F53"/>
    <w:rsid w:val="0035515F"/>
    <w:rsid w:val="00356F4D"/>
    <w:rsid w:val="00361200"/>
    <w:rsid w:val="00361C60"/>
    <w:rsid w:val="0036294E"/>
    <w:rsid w:val="00371308"/>
    <w:rsid w:val="00376350"/>
    <w:rsid w:val="00376711"/>
    <w:rsid w:val="003812D4"/>
    <w:rsid w:val="003815E6"/>
    <w:rsid w:val="00382458"/>
    <w:rsid w:val="00384D07"/>
    <w:rsid w:val="00385589"/>
    <w:rsid w:val="00390706"/>
    <w:rsid w:val="00393206"/>
    <w:rsid w:val="00395956"/>
    <w:rsid w:val="0039657C"/>
    <w:rsid w:val="00396DD7"/>
    <w:rsid w:val="003A69D3"/>
    <w:rsid w:val="003A6E57"/>
    <w:rsid w:val="003A78B0"/>
    <w:rsid w:val="003B70A4"/>
    <w:rsid w:val="003C2829"/>
    <w:rsid w:val="003C4E44"/>
    <w:rsid w:val="003C53B7"/>
    <w:rsid w:val="003C5595"/>
    <w:rsid w:val="003C5E22"/>
    <w:rsid w:val="003C78CC"/>
    <w:rsid w:val="003D0D51"/>
    <w:rsid w:val="003D225A"/>
    <w:rsid w:val="003E3CB7"/>
    <w:rsid w:val="003E6721"/>
    <w:rsid w:val="003F10D8"/>
    <w:rsid w:val="003F7AF9"/>
    <w:rsid w:val="00400024"/>
    <w:rsid w:val="004071B1"/>
    <w:rsid w:val="00411047"/>
    <w:rsid w:val="004160BC"/>
    <w:rsid w:val="004216EB"/>
    <w:rsid w:val="0042404B"/>
    <w:rsid w:val="0042484A"/>
    <w:rsid w:val="004266E3"/>
    <w:rsid w:val="00430850"/>
    <w:rsid w:val="00430F25"/>
    <w:rsid w:val="00433BD3"/>
    <w:rsid w:val="00433EB7"/>
    <w:rsid w:val="00434B69"/>
    <w:rsid w:val="00434D87"/>
    <w:rsid w:val="0043613F"/>
    <w:rsid w:val="00437FBB"/>
    <w:rsid w:val="004404A1"/>
    <w:rsid w:val="00441D16"/>
    <w:rsid w:val="004456EA"/>
    <w:rsid w:val="00446328"/>
    <w:rsid w:val="00447B08"/>
    <w:rsid w:val="004508C0"/>
    <w:rsid w:val="0045345E"/>
    <w:rsid w:val="00454031"/>
    <w:rsid w:val="00454094"/>
    <w:rsid w:val="00456D78"/>
    <w:rsid w:val="004636D7"/>
    <w:rsid w:val="00465912"/>
    <w:rsid w:val="004676EA"/>
    <w:rsid w:val="00470453"/>
    <w:rsid w:val="00471201"/>
    <w:rsid w:val="00472E03"/>
    <w:rsid w:val="004760D7"/>
    <w:rsid w:val="004819A7"/>
    <w:rsid w:val="00482A8F"/>
    <w:rsid w:val="00484551"/>
    <w:rsid w:val="00484C81"/>
    <w:rsid w:val="004916EA"/>
    <w:rsid w:val="00496E51"/>
    <w:rsid w:val="004A0685"/>
    <w:rsid w:val="004A1A57"/>
    <w:rsid w:val="004A1A6C"/>
    <w:rsid w:val="004A5849"/>
    <w:rsid w:val="004B248B"/>
    <w:rsid w:val="004B4E6F"/>
    <w:rsid w:val="004B6CC9"/>
    <w:rsid w:val="004C140D"/>
    <w:rsid w:val="004C1C12"/>
    <w:rsid w:val="004C7093"/>
    <w:rsid w:val="004D0652"/>
    <w:rsid w:val="004D1A01"/>
    <w:rsid w:val="004D1C9E"/>
    <w:rsid w:val="004D3E12"/>
    <w:rsid w:val="004D50EF"/>
    <w:rsid w:val="004D64D7"/>
    <w:rsid w:val="004E2850"/>
    <w:rsid w:val="004E3966"/>
    <w:rsid w:val="004F57AA"/>
    <w:rsid w:val="005002E5"/>
    <w:rsid w:val="005014DA"/>
    <w:rsid w:val="00501E1F"/>
    <w:rsid w:val="00504206"/>
    <w:rsid w:val="0051109A"/>
    <w:rsid w:val="00512721"/>
    <w:rsid w:val="00513165"/>
    <w:rsid w:val="00513319"/>
    <w:rsid w:val="00514AD3"/>
    <w:rsid w:val="00516BBE"/>
    <w:rsid w:val="00517839"/>
    <w:rsid w:val="0052382D"/>
    <w:rsid w:val="005250B1"/>
    <w:rsid w:val="005335F2"/>
    <w:rsid w:val="00534E8A"/>
    <w:rsid w:val="00535C94"/>
    <w:rsid w:val="00536263"/>
    <w:rsid w:val="0054278D"/>
    <w:rsid w:val="00544CB6"/>
    <w:rsid w:val="00550142"/>
    <w:rsid w:val="0055785F"/>
    <w:rsid w:val="005603FB"/>
    <w:rsid w:val="00563F12"/>
    <w:rsid w:val="005645B5"/>
    <w:rsid w:val="00564EDB"/>
    <w:rsid w:val="005746CB"/>
    <w:rsid w:val="005776FE"/>
    <w:rsid w:val="0058127C"/>
    <w:rsid w:val="0058406D"/>
    <w:rsid w:val="005879AF"/>
    <w:rsid w:val="00587E62"/>
    <w:rsid w:val="00590607"/>
    <w:rsid w:val="0059630F"/>
    <w:rsid w:val="00596311"/>
    <w:rsid w:val="00596D71"/>
    <w:rsid w:val="005A60B9"/>
    <w:rsid w:val="005A633B"/>
    <w:rsid w:val="005C1C32"/>
    <w:rsid w:val="005C2172"/>
    <w:rsid w:val="005C5B6A"/>
    <w:rsid w:val="005D11E5"/>
    <w:rsid w:val="005D27FD"/>
    <w:rsid w:val="005D3B46"/>
    <w:rsid w:val="005D6D99"/>
    <w:rsid w:val="005E18C8"/>
    <w:rsid w:val="005E5D14"/>
    <w:rsid w:val="005F18BF"/>
    <w:rsid w:val="006049E2"/>
    <w:rsid w:val="006057E0"/>
    <w:rsid w:val="00613C44"/>
    <w:rsid w:val="00620587"/>
    <w:rsid w:val="006206CC"/>
    <w:rsid w:val="00620E84"/>
    <w:rsid w:val="00622D4F"/>
    <w:rsid w:val="00631CE8"/>
    <w:rsid w:val="006352A1"/>
    <w:rsid w:val="0063553C"/>
    <w:rsid w:val="006443A7"/>
    <w:rsid w:val="006514A0"/>
    <w:rsid w:val="00651AF4"/>
    <w:rsid w:val="00652D7B"/>
    <w:rsid w:val="00652E3F"/>
    <w:rsid w:val="0065493B"/>
    <w:rsid w:val="0065720B"/>
    <w:rsid w:val="006573EC"/>
    <w:rsid w:val="00662F38"/>
    <w:rsid w:val="00663DEA"/>
    <w:rsid w:val="00667812"/>
    <w:rsid w:val="00671760"/>
    <w:rsid w:val="006724DA"/>
    <w:rsid w:val="00675792"/>
    <w:rsid w:val="006757E5"/>
    <w:rsid w:val="00676884"/>
    <w:rsid w:val="00682E19"/>
    <w:rsid w:val="00684907"/>
    <w:rsid w:val="00692B40"/>
    <w:rsid w:val="00694660"/>
    <w:rsid w:val="00694E53"/>
    <w:rsid w:val="00695863"/>
    <w:rsid w:val="006A0142"/>
    <w:rsid w:val="006A0601"/>
    <w:rsid w:val="006A31EF"/>
    <w:rsid w:val="006A4EDD"/>
    <w:rsid w:val="006A6BBC"/>
    <w:rsid w:val="006A75FD"/>
    <w:rsid w:val="006B22E2"/>
    <w:rsid w:val="006B259A"/>
    <w:rsid w:val="006B528A"/>
    <w:rsid w:val="006C5594"/>
    <w:rsid w:val="006C6D21"/>
    <w:rsid w:val="006C7676"/>
    <w:rsid w:val="006D1C57"/>
    <w:rsid w:val="006D3E4F"/>
    <w:rsid w:val="006D5AD6"/>
    <w:rsid w:val="006E0C60"/>
    <w:rsid w:val="006E170B"/>
    <w:rsid w:val="006E6B05"/>
    <w:rsid w:val="006E7767"/>
    <w:rsid w:val="00702162"/>
    <w:rsid w:val="0070771C"/>
    <w:rsid w:val="00710E83"/>
    <w:rsid w:val="00712727"/>
    <w:rsid w:val="007141F5"/>
    <w:rsid w:val="007144AB"/>
    <w:rsid w:val="007154AE"/>
    <w:rsid w:val="00716076"/>
    <w:rsid w:val="007200EA"/>
    <w:rsid w:val="00720F7F"/>
    <w:rsid w:val="0072220C"/>
    <w:rsid w:val="00723127"/>
    <w:rsid w:val="00724214"/>
    <w:rsid w:val="00727207"/>
    <w:rsid w:val="007273CE"/>
    <w:rsid w:val="00737A62"/>
    <w:rsid w:val="00741C0C"/>
    <w:rsid w:val="0074241E"/>
    <w:rsid w:val="00750730"/>
    <w:rsid w:val="00753FEB"/>
    <w:rsid w:val="00772379"/>
    <w:rsid w:val="00774956"/>
    <w:rsid w:val="007931E9"/>
    <w:rsid w:val="007938E6"/>
    <w:rsid w:val="00793B3F"/>
    <w:rsid w:val="007946E9"/>
    <w:rsid w:val="007A28F2"/>
    <w:rsid w:val="007A65F2"/>
    <w:rsid w:val="007B5532"/>
    <w:rsid w:val="007C004D"/>
    <w:rsid w:val="007C3D9C"/>
    <w:rsid w:val="007C741E"/>
    <w:rsid w:val="007D1D7F"/>
    <w:rsid w:val="007D512D"/>
    <w:rsid w:val="007D6278"/>
    <w:rsid w:val="007F1F78"/>
    <w:rsid w:val="007F2D8E"/>
    <w:rsid w:val="007F4E9A"/>
    <w:rsid w:val="007F5AE1"/>
    <w:rsid w:val="007F7061"/>
    <w:rsid w:val="00800046"/>
    <w:rsid w:val="00800C9E"/>
    <w:rsid w:val="008067A2"/>
    <w:rsid w:val="00813BF0"/>
    <w:rsid w:val="00814194"/>
    <w:rsid w:val="00816161"/>
    <w:rsid w:val="00825C03"/>
    <w:rsid w:val="008276E8"/>
    <w:rsid w:val="00830E66"/>
    <w:rsid w:val="008316FB"/>
    <w:rsid w:val="008344F1"/>
    <w:rsid w:val="00834CFB"/>
    <w:rsid w:val="00851C92"/>
    <w:rsid w:val="00852838"/>
    <w:rsid w:val="00853502"/>
    <w:rsid w:val="00853A8E"/>
    <w:rsid w:val="008569CC"/>
    <w:rsid w:val="00860490"/>
    <w:rsid w:val="00860D31"/>
    <w:rsid w:val="008643CB"/>
    <w:rsid w:val="00872AC5"/>
    <w:rsid w:val="00872C1D"/>
    <w:rsid w:val="00872E12"/>
    <w:rsid w:val="008732E2"/>
    <w:rsid w:val="0087455B"/>
    <w:rsid w:val="00874901"/>
    <w:rsid w:val="00874DAF"/>
    <w:rsid w:val="008762B7"/>
    <w:rsid w:val="008843BE"/>
    <w:rsid w:val="008849FF"/>
    <w:rsid w:val="0089590B"/>
    <w:rsid w:val="008978A8"/>
    <w:rsid w:val="008A12B1"/>
    <w:rsid w:val="008A53C2"/>
    <w:rsid w:val="008B4AE7"/>
    <w:rsid w:val="008C1569"/>
    <w:rsid w:val="008C2D72"/>
    <w:rsid w:val="008C3BA9"/>
    <w:rsid w:val="008E2C54"/>
    <w:rsid w:val="008E56B8"/>
    <w:rsid w:val="008F5F29"/>
    <w:rsid w:val="008F7794"/>
    <w:rsid w:val="00900109"/>
    <w:rsid w:val="00900F28"/>
    <w:rsid w:val="00902F65"/>
    <w:rsid w:val="00903482"/>
    <w:rsid w:val="00903F8C"/>
    <w:rsid w:val="0090423C"/>
    <w:rsid w:val="00911C47"/>
    <w:rsid w:val="009129FD"/>
    <w:rsid w:val="009138EB"/>
    <w:rsid w:val="00914A0D"/>
    <w:rsid w:val="00915021"/>
    <w:rsid w:val="00916694"/>
    <w:rsid w:val="009212AA"/>
    <w:rsid w:val="009252A0"/>
    <w:rsid w:val="00926C5D"/>
    <w:rsid w:val="00927BDB"/>
    <w:rsid w:val="00935426"/>
    <w:rsid w:val="00935696"/>
    <w:rsid w:val="00945069"/>
    <w:rsid w:val="0095244B"/>
    <w:rsid w:val="00964AF2"/>
    <w:rsid w:val="009653C3"/>
    <w:rsid w:val="009655C1"/>
    <w:rsid w:val="0096653D"/>
    <w:rsid w:val="009670B2"/>
    <w:rsid w:val="009716DE"/>
    <w:rsid w:val="009736C5"/>
    <w:rsid w:val="009779AC"/>
    <w:rsid w:val="009846A8"/>
    <w:rsid w:val="00985521"/>
    <w:rsid w:val="00987C01"/>
    <w:rsid w:val="00991DF6"/>
    <w:rsid w:val="009923D3"/>
    <w:rsid w:val="0099242C"/>
    <w:rsid w:val="00996840"/>
    <w:rsid w:val="009968BB"/>
    <w:rsid w:val="009974AA"/>
    <w:rsid w:val="009A1A47"/>
    <w:rsid w:val="009B0F88"/>
    <w:rsid w:val="009B2ADE"/>
    <w:rsid w:val="009B7474"/>
    <w:rsid w:val="009C41C2"/>
    <w:rsid w:val="009C58E6"/>
    <w:rsid w:val="009C605A"/>
    <w:rsid w:val="009D041B"/>
    <w:rsid w:val="009D5571"/>
    <w:rsid w:val="009D71CA"/>
    <w:rsid w:val="009D74FE"/>
    <w:rsid w:val="009E019D"/>
    <w:rsid w:val="009E4B8B"/>
    <w:rsid w:val="009E63B6"/>
    <w:rsid w:val="009F046D"/>
    <w:rsid w:val="009F3633"/>
    <w:rsid w:val="009F52BB"/>
    <w:rsid w:val="00A00765"/>
    <w:rsid w:val="00A0135C"/>
    <w:rsid w:val="00A07831"/>
    <w:rsid w:val="00A106EC"/>
    <w:rsid w:val="00A11F6D"/>
    <w:rsid w:val="00A27B7E"/>
    <w:rsid w:val="00A30AED"/>
    <w:rsid w:val="00A31429"/>
    <w:rsid w:val="00A34694"/>
    <w:rsid w:val="00A35FA2"/>
    <w:rsid w:val="00A3614F"/>
    <w:rsid w:val="00A3616F"/>
    <w:rsid w:val="00A438BC"/>
    <w:rsid w:val="00A45CC2"/>
    <w:rsid w:val="00A53F38"/>
    <w:rsid w:val="00A54D0F"/>
    <w:rsid w:val="00A56345"/>
    <w:rsid w:val="00A56640"/>
    <w:rsid w:val="00A56BCC"/>
    <w:rsid w:val="00A571F8"/>
    <w:rsid w:val="00A61129"/>
    <w:rsid w:val="00A61E4C"/>
    <w:rsid w:val="00A62A52"/>
    <w:rsid w:val="00A65B6E"/>
    <w:rsid w:val="00A674FE"/>
    <w:rsid w:val="00A7168C"/>
    <w:rsid w:val="00A71F48"/>
    <w:rsid w:val="00A741A2"/>
    <w:rsid w:val="00A83BD3"/>
    <w:rsid w:val="00A8484A"/>
    <w:rsid w:val="00A848E5"/>
    <w:rsid w:val="00A85EC1"/>
    <w:rsid w:val="00A862D0"/>
    <w:rsid w:val="00A874C5"/>
    <w:rsid w:val="00A904A5"/>
    <w:rsid w:val="00A90A0E"/>
    <w:rsid w:val="00A9165F"/>
    <w:rsid w:val="00A93766"/>
    <w:rsid w:val="00AA3876"/>
    <w:rsid w:val="00AC5393"/>
    <w:rsid w:val="00AC632E"/>
    <w:rsid w:val="00AC6C03"/>
    <w:rsid w:val="00AC7043"/>
    <w:rsid w:val="00AD1105"/>
    <w:rsid w:val="00AD5B35"/>
    <w:rsid w:val="00AD6E2A"/>
    <w:rsid w:val="00AE03F9"/>
    <w:rsid w:val="00AE4B16"/>
    <w:rsid w:val="00AF24A8"/>
    <w:rsid w:val="00AF419F"/>
    <w:rsid w:val="00AF5E29"/>
    <w:rsid w:val="00AF7D42"/>
    <w:rsid w:val="00B0070D"/>
    <w:rsid w:val="00B1053C"/>
    <w:rsid w:val="00B117C1"/>
    <w:rsid w:val="00B16015"/>
    <w:rsid w:val="00B166E1"/>
    <w:rsid w:val="00B23CBC"/>
    <w:rsid w:val="00B277F3"/>
    <w:rsid w:val="00B34655"/>
    <w:rsid w:val="00B34B46"/>
    <w:rsid w:val="00B37913"/>
    <w:rsid w:val="00B40362"/>
    <w:rsid w:val="00B406BC"/>
    <w:rsid w:val="00B40C49"/>
    <w:rsid w:val="00B41207"/>
    <w:rsid w:val="00B4195D"/>
    <w:rsid w:val="00B4216D"/>
    <w:rsid w:val="00B53B41"/>
    <w:rsid w:val="00B54B9D"/>
    <w:rsid w:val="00B62426"/>
    <w:rsid w:val="00B74347"/>
    <w:rsid w:val="00B819C9"/>
    <w:rsid w:val="00B82485"/>
    <w:rsid w:val="00B852AE"/>
    <w:rsid w:val="00B94A1B"/>
    <w:rsid w:val="00B95576"/>
    <w:rsid w:val="00BA0E18"/>
    <w:rsid w:val="00BA19C1"/>
    <w:rsid w:val="00BA44F4"/>
    <w:rsid w:val="00BA6612"/>
    <w:rsid w:val="00BA7110"/>
    <w:rsid w:val="00BA7DA5"/>
    <w:rsid w:val="00BB2FB7"/>
    <w:rsid w:val="00BB38CE"/>
    <w:rsid w:val="00BB5D1D"/>
    <w:rsid w:val="00BC3DA0"/>
    <w:rsid w:val="00BC48D2"/>
    <w:rsid w:val="00BD0F3E"/>
    <w:rsid w:val="00BD128A"/>
    <w:rsid w:val="00BD3256"/>
    <w:rsid w:val="00BD7496"/>
    <w:rsid w:val="00BE0485"/>
    <w:rsid w:val="00BF3F53"/>
    <w:rsid w:val="00BF603E"/>
    <w:rsid w:val="00C0140E"/>
    <w:rsid w:val="00C06101"/>
    <w:rsid w:val="00C1048E"/>
    <w:rsid w:val="00C16238"/>
    <w:rsid w:val="00C21646"/>
    <w:rsid w:val="00C21BDC"/>
    <w:rsid w:val="00C267F9"/>
    <w:rsid w:val="00C26AFD"/>
    <w:rsid w:val="00C27025"/>
    <w:rsid w:val="00C34D8B"/>
    <w:rsid w:val="00C41625"/>
    <w:rsid w:val="00C46900"/>
    <w:rsid w:val="00C46D9E"/>
    <w:rsid w:val="00C63005"/>
    <w:rsid w:val="00C6404F"/>
    <w:rsid w:val="00C643F3"/>
    <w:rsid w:val="00C643FF"/>
    <w:rsid w:val="00C673DA"/>
    <w:rsid w:val="00C679D6"/>
    <w:rsid w:val="00C67AC9"/>
    <w:rsid w:val="00C701A9"/>
    <w:rsid w:val="00C761BB"/>
    <w:rsid w:val="00C762DD"/>
    <w:rsid w:val="00C81556"/>
    <w:rsid w:val="00C864F7"/>
    <w:rsid w:val="00C92AE5"/>
    <w:rsid w:val="00C942F5"/>
    <w:rsid w:val="00C9493B"/>
    <w:rsid w:val="00C96BA6"/>
    <w:rsid w:val="00C96EC6"/>
    <w:rsid w:val="00CA66CB"/>
    <w:rsid w:val="00CB7C31"/>
    <w:rsid w:val="00CC20AD"/>
    <w:rsid w:val="00CC20C0"/>
    <w:rsid w:val="00CD0CC1"/>
    <w:rsid w:val="00CD1538"/>
    <w:rsid w:val="00CD219B"/>
    <w:rsid w:val="00CD65FE"/>
    <w:rsid w:val="00CE69D7"/>
    <w:rsid w:val="00CF0BB6"/>
    <w:rsid w:val="00CF11EC"/>
    <w:rsid w:val="00CF15E7"/>
    <w:rsid w:val="00CF2068"/>
    <w:rsid w:val="00CF219F"/>
    <w:rsid w:val="00CF270E"/>
    <w:rsid w:val="00CF3279"/>
    <w:rsid w:val="00CF3384"/>
    <w:rsid w:val="00CF5B0D"/>
    <w:rsid w:val="00D03596"/>
    <w:rsid w:val="00D0467A"/>
    <w:rsid w:val="00D047A3"/>
    <w:rsid w:val="00D05834"/>
    <w:rsid w:val="00D05CB2"/>
    <w:rsid w:val="00D07D33"/>
    <w:rsid w:val="00D15D93"/>
    <w:rsid w:val="00D17B0E"/>
    <w:rsid w:val="00D20098"/>
    <w:rsid w:val="00D252C5"/>
    <w:rsid w:val="00D27373"/>
    <w:rsid w:val="00D32562"/>
    <w:rsid w:val="00D3339C"/>
    <w:rsid w:val="00D333BE"/>
    <w:rsid w:val="00D33F7B"/>
    <w:rsid w:val="00D34893"/>
    <w:rsid w:val="00D36769"/>
    <w:rsid w:val="00D36E6C"/>
    <w:rsid w:val="00D40DD3"/>
    <w:rsid w:val="00D44241"/>
    <w:rsid w:val="00D443FE"/>
    <w:rsid w:val="00D53171"/>
    <w:rsid w:val="00D5645E"/>
    <w:rsid w:val="00D6159C"/>
    <w:rsid w:val="00D61B8D"/>
    <w:rsid w:val="00D65BCE"/>
    <w:rsid w:val="00D72F96"/>
    <w:rsid w:val="00D73B44"/>
    <w:rsid w:val="00D8076F"/>
    <w:rsid w:val="00D8287B"/>
    <w:rsid w:val="00D8340F"/>
    <w:rsid w:val="00D91317"/>
    <w:rsid w:val="00D965AA"/>
    <w:rsid w:val="00DA0224"/>
    <w:rsid w:val="00DA224E"/>
    <w:rsid w:val="00DA27C4"/>
    <w:rsid w:val="00DA59A9"/>
    <w:rsid w:val="00DA670A"/>
    <w:rsid w:val="00DB21E0"/>
    <w:rsid w:val="00DB2A39"/>
    <w:rsid w:val="00DB31D6"/>
    <w:rsid w:val="00DB444B"/>
    <w:rsid w:val="00DB677A"/>
    <w:rsid w:val="00DB6A4A"/>
    <w:rsid w:val="00DB7ED1"/>
    <w:rsid w:val="00DC1AD6"/>
    <w:rsid w:val="00DD1C36"/>
    <w:rsid w:val="00DD2B63"/>
    <w:rsid w:val="00DD3035"/>
    <w:rsid w:val="00DD3632"/>
    <w:rsid w:val="00DD399B"/>
    <w:rsid w:val="00DD68D0"/>
    <w:rsid w:val="00DD6F7B"/>
    <w:rsid w:val="00DE5319"/>
    <w:rsid w:val="00DF0408"/>
    <w:rsid w:val="00DF154B"/>
    <w:rsid w:val="00DF194E"/>
    <w:rsid w:val="00DF3A3D"/>
    <w:rsid w:val="00E02613"/>
    <w:rsid w:val="00E053F5"/>
    <w:rsid w:val="00E063A3"/>
    <w:rsid w:val="00E06822"/>
    <w:rsid w:val="00E12AB0"/>
    <w:rsid w:val="00E13332"/>
    <w:rsid w:val="00E15A23"/>
    <w:rsid w:val="00E168E8"/>
    <w:rsid w:val="00E262B1"/>
    <w:rsid w:val="00E26957"/>
    <w:rsid w:val="00E26E2D"/>
    <w:rsid w:val="00E30BDA"/>
    <w:rsid w:val="00E30FF8"/>
    <w:rsid w:val="00E311AF"/>
    <w:rsid w:val="00E33FF3"/>
    <w:rsid w:val="00E37208"/>
    <w:rsid w:val="00E44E0E"/>
    <w:rsid w:val="00E52705"/>
    <w:rsid w:val="00E527F7"/>
    <w:rsid w:val="00E53DFD"/>
    <w:rsid w:val="00E600F0"/>
    <w:rsid w:val="00E74B0D"/>
    <w:rsid w:val="00E74DFB"/>
    <w:rsid w:val="00E77756"/>
    <w:rsid w:val="00E82966"/>
    <w:rsid w:val="00E85F56"/>
    <w:rsid w:val="00E919BC"/>
    <w:rsid w:val="00E92148"/>
    <w:rsid w:val="00E946CB"/>
    <w:rsid w:val="00E95CC8"/>
    <w:rsid w:val="00EA03EC"/>
    <w:rsid w:val="00EA1196"/>
    <w:rsid w:val="00EA32A4"/>
    <w:rsid w:val="00EA4329"/>
    <w:rsid w:val="00EA475A"/>
    <w:rsid w:val="00EA76A6"/>
    <w:rsid w:val="00EB114E"/>
    <w:rsid w:val="00EB1632"/>
    <w:rsid w:val="00EB1DDD"/>
    <w:rsid w:val="00EB4857"/>
    <w:rsid w:val="00EB5773"/>
    <w:rsid w:val="00EC16F3"/>
    <w:rsid w:val="00EC1D8B"/>
    <w:rsid w:val="00EC5E68"/>
    <w:rsid w:val="00ED2736"/>
    <w:rsid w:val="00EE3895"/>
    <w:rsid w:val="00EE6D8F"/>
    <w:rsid w:val="00EF1208"/>
    <w:rsid w:val="00EF474A"/>
    <w:rsid w:val="00F044F0"/>
    <w:rsid w:val="00F05685"/>
    <w:rsid w:val="00F05981"/>
    <w:rsid w:val="00F076AD"/>
    <w:rsid w:val="00F07E4C"/>
    <w:rsid w:val="00F12170"/>
    <w:rsid w:val="00F12411"/>
    <w:rsid w:val="00F128FB"/>
    <w:rsid w:val="00F12E7D"/>
    <w:rsid w:val="00F16110"/>
    <w:rsid w:val="00F205B8"/>
    <w:rsid w:val="00F20FDD"/>
    <w:rsid w:val="00F22104"/>
    <w:rsid w:val="00F235C7"/>
    <w:rsid w:val="00F25788"/>
    <w:rsid w:val="00F30C9A"/>
    <w:rsid w:val="00F42C6B"/>
    <w:rsid w:val="00F43C82"/>
    <w:rsid w:val="00F45F17"/>
    <w:rsid w:val="00F47605"/>
    <w:rsid w:val="00F520AB"/>
    <w:rsid w:val="00F62CEC"/>
    <w:rsid w:val="00F64EF4"/>
    <w:rsid w:val="00F700EF"/>
    <w:rsid w:val="00F70C9B"/>
    <w:rsid w:val="00F750BD"/>
    <w:rsid w:val="00F75E63"/>
    <w:rsid w:val="00F83720"/>
    <w:rsid w:val="00F83A2B"/>
    <w:rsid w:val="00F908A2"/>
    <w:rsid w:val="00F93029"/>
    <w:rsid w:val="00F93CD9"/>
    <w:rsid w:val="00F94305"/>
    <w:rsid w:val="00F9462F"/>
    <w:rsid w:val="00F95AA5"/>
    <w:rsid w:val="00FA2235"/>
    <w:rsid w:val="00FA5CD3"/>
    <w:rsid w:val="00FB087A"/>
    <w:rsid w:val="00FB0B35"/>
    <w:rsid w:val="00FB6AE0"/>
    <w:rsid w:val="00FC7594"/>
    <w:rsid w:val="00FC7E62"/>
    <w:rsid w:val="00FD7DD2"/>
    <w:rsid w:val="00FE0ACA"/>
    <w:rsid w:val="00FE0E03"/>
    <w:rsid w:val="00FE1453"/>
    <w:rsid w:val="00FF4D14"/>
    <w:rsid w:val="00FF4DDF"/>
    <w:rsid w:val="00FF7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1F7DA"/>
  <w15:docId w15:val="{5429C73F-5B0A-4516-941F-9826FE98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200" w:line="276" w:lineRule="auto"/>
    </w:p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Bodytext">
    <w:name w:val="Body text_"/>
    <w:link w:val="BodyText1"/>
    <w:rsid w:val="003E3CB7"/>
    <w:rPr>
      <w:sz w:val="26"/>
      <w:szCs w:val="26"/>
      <w:shd w:val="clear" w:color="auto" w:fill="FFFFFF"/>
    </w:rPr>
  </w:style>
  <w:style w:type="paragraph" w:customStyle="1" w:styleId="BodyText1">
    <w:name w:val="Body Text1"/>
    <w:basedOn w:val="Binhthng"/>
    <w:link w:val="Bodytext"/>
    <w:rsid w:val="003E3CB7"/>
    <w:pPr>
      <w:widowControl w:val="0"/>
      <w:shd w:val="clear" w:color="auto" w:fill="FFFFFF"/>
      <w:spacing w:after="0" w:line="299" w:lineRule="exact"/>
      <w:jc w:val="center"/>
    </w:pPr>
    <w:rPr>
      <w:sz w:val="26"/>
      <w:szCs w:val="26"/>
    </w:rPr>
  </w:style>
  <w:style w:type="character" w:styleId="Siuktni">
    <w:name w:val="Hyperlink"/>
    <w:rsid w:val="003E3CB7"/>
    <w:rPr>
      <w:color w:val="0066CC"/>
      <w:u w:val="single"/>
    </w:rPr>
  </w:style>
  <w:style w:type="character" w:customStyle="1" w:styleId="BodyText2">
    <w:name w:val="Body Text2"/>
    <w:rsid w:val="003E3CB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paragraph" w:customStyle="1" w:styleId="BodyText3">
    <w:name w:val="Body Text3"/>
    <w:basedOn w:val="Binhthng"/>
    <w:rsid w:val="003E3CB7"/>
    <w:pPr>
      <w:widowControl w:val="0"/>
      <w:shd w:val="clear" w:color="auto" w:fill="FFFFFF"/>
      <w:spacing w:after="0" w:line="302" w:lineRule="exact"/>
      <w:jc w:val="both"/>
    </w:pPr>
    <w:rPr>
      <w:rFonts w:eastAsia="Times New Roman"/>
      <w:color w:val="000000"/>
      <w:sz w:val="24"/>
      <w:szCs w:val="24"/>
      <w:lang w:val="vi-VN"/>
    </w:rPr>
  </w:style>
  <w:style w:type="paragraph" w:customStyle="1" w:styleId="BodyText4">
    <w:name w:val="Body Text4"/>
    <w:basedOn w:val="Binhthng"/>
    <w:rsid w:val="00F45F17"/>
    <w:pPr>
      <w:widowControl w:val="0"/>
      <w:shd w:val="clear" w:color="auto" w:fill="FFFFFF"/>
      <w:spacing w:after="0" w:line="299" w:lineRule="exact"/>
      <w:jc w:val="center"/>
    </w:pPr>
    <w:rPr>
      <w:rFonts w:eastAsia="Times New Roman"/>
      <w:sz w:val="26"/>
      <w:szCs w:val="26"/>
    </w:rPr>
  </w:style>
  <w:style w:type="character" w:customStyle="1" w:styleId="fontstyle01">
    <w:name w:val="fontstyle01"/>
    <w:basedOn w:val="Phngmcinhcuaoanvn"/>
    <w:rsid w:val="00E53DFD"/>
    <w:rPr>
      <w:rFonts w:ascii="TimesNewRomanPSMT" w:hAnsi="TimesNewRomanPSMT" w:hint="default"/>
      <w:b w:val="0"/>
      <w:bCs w:val="0"/>
      <w:i w:val="0"/>
      <w:iCs w:val="0"/>
      <w:color w:val="000000"/>
      <w:sz w:val="24"/>
      <w:szCs w:val="24"/>
    </w:rPr>
  </w:style>
  <w:style w:type="character" w:customStyle="1" w:styleId="fontstyle21">
    <w:name w:val="fontstyle21"/>
    <w:basedOn w:val="Phngmcinhcuaoanvn"/>
    <w:rsid w:val="00E53DFD"/>
    <w:rPr>
      <w:rFonts w:ascii="Times New Roman" w:hAnsi="Times New Roman" w:cs="Times New Roman" w:hint="default"/>
      <w:b w:val="0"/>
      <w:bCs w:val="0"/>
      <w:i w:val="0"/>
      <w:iCs w:val="0"/>
      <w:color w:val="000000"/>
      <w:sz w:val="30"/>
      <w:szCs w:val="30"/>
    </w:rPr>
  </w:style>
  <w:style w:type="character" w:customStyle="1" w:styleId="fontstyle31">
    <w:name w:val="fontstyle31"/>
    <w:basedOn w:val="Phngmcinhcuaoanvn"/>
    <w:rsid w:val="00E53DFD"/>
    <w:rPr>
      <w:rFonts w:ascii="Times New Roman" w:hAnsi="Times New Roman" w:cs="Times New Roman" w:hint="default"/>
      <w:b w:val="0"/>
      <w:bCs w:val="0"/>
      <w:i/>
      <w:iCs/>
      <w:color w:val="000000"/>
      <w:sz w:val="28"/>
      <w:szCs w:val="28"/>
    </w:rPr>
  </w:style>
  <w:style w:type="paragraph" w:styleId="oancuaDanhsach">
    <w:name w:val="List Paragraph"/>
    <w:basedOn w:val="Binhthng"/>
    <w:uiPriority w:val="34"/>
    <w:qFormat/>
    <w:rsid w:val="00E12AB0"/>
    <w:pPr>
      <w:ind w:left="720"/>
      <w:contextualSpacing/>
    </w:pPr>
  </w:style>
  <w:style w:type="paragraph" w:styleId="utrang">
    <w:name w:val="header"/>
    <w:basedOn w:val="Binhthng"/>
    <w:link w:val="utrangChar"/>
    <w:uiPriority w:val="99"/>
    <w:unhideWhenUsed/>
    <w:rsid w:val="00E13332"/>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E13332"/>
  </w:style>
  <w:style w:type="paragraph" w:styleId="Chntrang">
    <w:name w:val="footer"/>
    <w:basedOn w:val="Binhthng"/>
    <w:link w:val="ChntrangChar"/>
    <w:uiPriority w:val="99"/>
    <w:unhideWhenUsed/>
    <w:rsid w:val="00E13332"/>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13332"/>
  </w:style>
  <w:style w:type="character" w:customStyle="1" w:styleId="Vnbnnidung2">
    <w:name w:val="Văn bản nội dung (2)_"/>
    <w:link w:val="Vnbnnidung20"/>
    <w:uiPriority w:val="99"/>
    <w:rsid w:val="008762B7"/>
    <w:rPr>
      <w:sz w:val="26"/>
      <w:szCs w:val="26"/>
      <w:shd w:val="clear" w:color="auto" w:fill="FFFFFF"/>
    </w:rPr>
  </w:style>
  <w:style w:type="paragraph" w:customStyle="1" w:styleId="Vnbnnidung20">
    <w:name w:val="Văn bản nội dung (2)"/>
    <w:basedOn w:val="Binhthng"/>
    <w:link w:val="Vnbnnidung2"/>
    <w:uiPriority w:val="99"/>
    <w:rsid w:val="008762B7"/>
    <w:pPr>
      <w:widowControl w:val="0"/>
      <w:shd w:val="clear" w:color="auto" w:fill="FFFFFF"/>
      <w:spacing w:before="180" w:after="60" w:line="342" w:lineRule="exact"/>
      <w:ind w:firstLine="760"/>
      <w:jc w:val="both"/>
    </w:pPr>
    <w:rPr>
      <w:sz w:val="26"/>
      <w:szCs w:val="26"/>
    </w:rPr>
  </w:style>
  <w:style w:type="paragraph" w:customStyle="1" w:styleId="Vnbnnidung21">
    <w:name w:val="Văn bản nội dung (2)1"/>
    <w:basedOn w:val="Binhthng"/>
    <w:uiPriority w:val="99"/>
    <w:rsid w:val="008762B7"/>
    <w:pPr>
      <w:widowControl w:val="0"/>
      <w:shd w:val="clear" w:color="auto" w:fill="FFFFFF"/>
      <w:spacing w:after="300" w:line="240" w:lineRule="atLeast"/>
      <w:jc w:val="both"/>
    </w:pPr>
    <w:rPr>
      <w:rFonts w:eastAsia="Times New Roman"/>
      <w:sz w:val="26"/>
      <w:szCs w:val="26"/>
      <w:lang w:val="vi-VN"/>
    </w:rPr>
  </w:style>
  <w:style w:type="paragraph" w:styleId="ThngthngWeb">
    <w:name w:val="Normal (Web)"/>
    <w:basedOn w:val="Binhthng"/>
    <w:uiPriority w:val="99"/>
    <w:unhideWhenUsed/>
    <w:rsid w:val="005D27FD"/>
    <w:pPr>
      <w:spacing w:before="100" w:beforeAutospacing="1" w:after="100" w:afterAutospacing="1" w:line="240" w:lineRule="auto"/>
    </w:pPr>
    <w:rPr>
      <w:rFonts w:eastAsia="Times New Roman"/>
      <w:sz w:val="24"/>
      <w:szCs w:val="24"/>
    </w:rPr>
  </w:style>
  <w:style w:type="paragraph" w:styleId="KhngDncch">
    <w:name w:val="No Spacing"/>
    <w:uiPriority w:val="1"/>
    <w:qFormat/>
    <w:rsid w:val="00535C94"/>
  </w:style>
  <w:style w:type="paragraph" w:styleId="Bongchuthich">
    <w:name w:val="Balloon Text"/>
    <w:basedOn w:val="Binhthng"/>
    <w:link w:val="BongchuthichChar"/>
    <w:uiPriority w:val="99"/>
    <w:semiHidden/>
    <w:unhideWhenUsed/>
    <w:rsid w:val="002E7710"/>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2E77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2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2022.CV%20%20SGD%20Trien%20khai%20cong%20tac%20DVCQ%20DCCS%2020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90C89-33EF-479A-85BF-8E16B1E9E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2022.CV  SGD Trien khai cong tac DVCQ DCCS 2022</Template>
  <TotalTime>9</TotalTime>
  <Pages>1</Pages>
  <Words>1787</Words>
  <Characters>10189</Characters>
  <Application>Microsoft Office Word</Application>
  <DocSecurity>0</DocSecurity>
  <Lines>84</Lines>
  <Paragraphs>23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USER</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Hà Đỗ Thái</cp:lastModifiedBy>
  <cp:revision>5</cp:revision>
  <cp:lastPrinted>2022-12-28T03:42:00Z</cp:lastPrinted>
  <dcterms:created xsi:type="dcterms:W3CDTF">2024-12-16T07:47:00Z</dcterms:created>
  <dcterms:modified xsi:type="dcterms:W3CDTF">2025-01-07T03:36:00Z</dcterms:modified>
</cp:coreProperties>
</file>